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header4.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4.xml" ContentType="application/vnd.openxmlformats-officedocument.wordprocessingml.footer+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pacing w:lineRule="auto" w:line="240" w:before="0" w:after="0"/>
        <w:ind w:hanging="0" w:left="5046" w:right="0"/>
        <w:jc w:val="left"/>
        <w:rPr>
          <w:sz w:val="28"/>
        </w:rPr>
      </w:pPr>
      <w:r>
        <w:rPr>
          <w:sz w:val="28"/>
        </w:rPr>
        <w:t>Приложение 1 к приказу Министерства</w:t>
      </w:r>
    </w:p>
    <w:p>
      <w:pPr>
        <w:pStyle w:val="Normal"/>
        <w:widowControl w:val="false"/>
        <w:spacing w:lineRule="auto" w:line="240" w:before="0" w:after="0"/>
        <w:ind w:hanging="0" w:left="5103" w:right="-2"/>
        <w:rPr>
          <w:rFonts w:ascii="Times New Roman" w:hAnsi="Times New Roman"/>
          <w:sz w:val="28"/>
        </w:rPr>
      </w:pPr>
      <w:r>
        <w:rPr>
          <w:sz w:val="28"/>
        </w:rPr>
        <w:t>образования Камчатского края</w:t>
      </w:r>
    </w:p>
    <w:tbl>
      <w:tblPr>
        <w:tblW w:w="4815" w:type="dxa"/>
        <w:jc w:val="left"/>
        <w:tblInd w:w="5061" w:type="dxa"/>
        <w:tblLayout w:type="fixed"/>
        <w:tblCellMar>
          <w:top w:w="55" w:type="dxa"/>
          <w:left w:w="108" w:type="dxa"/>
          <w:bottom w:w="55" w:type="dxa"/>
          <w:right w:w="108" w:type="dxa"/>
        </w:tblCellMar>
      </w:tblPr>
      <w:tblGrid>
        <w:gridCol w:w="629"/>
        <w:gridCol w:w="1860"/>
        <w:gridCol w:w="511"/>
        <w:gridCol w:w="1814"/>
      </w:tblGrid>
      <w:tr>
        <w:trPr/>
        <w:tc>
          <w:tcPr>
            <w:tcW w:w="629" w:type="dxa"/>
            <w:tcBorders/>
          </w:tcPr>
          <w:p>
            <w:pPr>
              <w:pStyle w:val="Normal"/>
              <w:widowControl/>
              <w:spacing w:lineRule="auto" w:line="240" w:before="0" w:after="60"/>
              <w:ind w:hanging="0" w:left="-65" w:right="0"/>
              <w:jc w:val="right"/>
              <w:rPr>
                <w:rFonts w:ascii="Times New Roman" w:hAnsi="Times New Roman"/>
                <w:sz w:val="28"/>
              </w:rPr>
            </w:pPr>
            <w:r>
              <w:rPr>
                <w:color w:val="000000"/>
                <w:spacing w:val="0"/>
                <w:sz w:val="28"/>
              </w:rPr>
              <w:t>от</w:t>
            </w:r>
          </w:p>
        </w:tc>
        <w:tc>
          <w:tcPr>
            <w:tcW w:w="1860"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EGDATESTAMP]</w:t>
            </w:r>
          </w:p>
        </w:tc>
        <w:tc>
          <w:tcPr>
            <w:tcW w:w="511" w:type="dxa"/>
            <w:tcBorders/>
          </w:tcPr>
          <w:p>
            <w:pPr>
              <w:pStyle w:val="Normal"/>
              <w:widowControl/>
              <w:spacing w:lineRule="auto" w:line="240" w:before="0" w:after="60"/>
              <w:ind w:hanging="0" w:left="0" w:right="0"/>
              <w:jc w:val="right"/>
              <w:rPr>
                <w:rFonts w:ascii="Times New Roman" w:hAnsi="Times New Roman"/>
                <w:sz w:val="28"/>
              </w:rPr>
            </w:pPr>
            <w:r>
              <w:rPr>
                <w:color w:val="000000"/>
                <w:spacing w:val="0"/>
                <w:sz w:val="28"/>
              </w:rPr>
              <w:t>№</w:t>
            </w:r>
          </w:p>
        </w:tc>
        <w:tc>
          <w:tcPr>
            <w:tcW w:w="1814"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EGNUMSTAMP]</w:t>
            </w:r>
          </w:p>
        </w:tc>
      </w:tr>
    </w:tbl>
    <w:p>
      <w:pPr>
        <w:pStyle w:val="Normal"/>
        <w:ind w:hanging="0" w:left="4707" w:right="0"/>
        <w:rPr>
          <w:rFonts w:ascii="Times New Roman" w:hAnsi="Times New Roman"/>
          <w:sz w:val="28"/>
        </w:rPr>
      </w:pPr>
      <w:r>
        <w:rPr>
          <w:rFonts w:ascii="Times New Roman" w:hAnsi="Times New Roman"/>
          <w:sz w:val="28"/>
        </w:rPr>
      </w:r>
    </w:p>
    <w:p>
      <w:pPr>
        <w:pStyle w:val="Normal"/>
        <w:jc w:val="center"/>
        <w:rPr>
          <w:rFonts w:ascii="Times New Roman" w:hAnsi="Times New Roman"/>
        </w:rPr>
      </w:pPr>
      <w:r>
        <w:rPr>
          <w:rFonts w:ascii="Times New Roman" w:hAnsi="Times New Roman"/>
          <w:b/>
          <w:sz w:val="28"/>
        </w:rPr>
        <w:t xml:space="preserve">Инструкция </w:t>
      </w:r>
    </w:p>
    <w:p>
      <w:pPr>
        <w:pStyle w:val="Normal"/>
        <w:jc w:val="center"/>
        <w:rPr>
          <w:rFonts w:ascii="Times New Roman" w:hAnsi="Times New Roman"/>
        </w:rPr>
      </w:pPr>
      <w:r>
        <w:rPr>
          <w:rFonts w:ascii="Times New Roman" w:hAnsi="Times New Roman"/>
          <w:b/>
          <w:sz w:val="28"/>
        </w:rPr>
        <w:t>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p>
      <w:pPr>
        <w:pStyle w:val="Normal"/>
        <w:ind w:firstLine="709" w:left="0" w:right="0"/>
        <w:jc w:val="center"/>
        <w:rPr>
          <w:rFonts w:ascii="Times New Roman" w:hAnsi="Times New Roman"/>
          <w:b/>
          <w:sz w:val="28"/>
        </w:rPr>
      </w:pPr>
      <w:r>
        <w:rPr>
          <w:rFonts w:ascii="Times New Roman" w:hAnsi="Times New Roman"/>
          <w:b/>
          <w:sz w:val="28"/>
        </w:rPr>
      </w:r>
    </w:p>
    <w:p>
      <w:pPr>
        <w:pStyle w:val="TOCHeading"/>
        <w:ind w:hanging="0" w:left="0" w:right="0"/>
        <w:jc w:val="center"/>
        <w:rPr>
          <w:rFonts w:ascii="Times New Roman" w:hAnsi="Times New Roman"/>
          <w:b w:val="false"/>
          <w:sz w:val="28"/>
        </w:rPr>
      </w:pPr>
      <w:r>
        <w:rPr>
          <w:rFonts w:ascii="Times New Roman" w:hAnsi="Times New Roman"/>
          <w:b w:val="false"/>
          <w:sz w:val="28"/>
        </w:rPr>
        <w:t>Содержание</w:t>
      </w:r>
    </w:p>
    <w:sdt>
      <w:sdtPr>
        <w:docPartObj>
          <w:docPartGallery w:val="Table of Contents"/>
          <w:docPartUnique w:val="true"/>
        </w:docPartObj>
      </w:sdtPr>
      <w:sdtContent>
        <w:p>
          <w:pPr>
            <w:pStyle w:val="TOC1"/>
            <w:tabs>
              <w:tab w:val="clear" w:pos="708"/>
              <w:tab w:val="right" w:pos="10205" w:leader="dot"/>
            </w:tabs>
            <w:rPr/>
          </w:pPr>
          <w:r>
            <w:fldChar w:fldCharType="begin"/>
          </w:r>
          <w:r>
            <w:rPr>
              <w:rStyle w:val="Style12"/>
              <w:b w:val="false"/>
              <w:bCs w:val="false"/>
            </w:rPr>
            <w:instrText xml:space="preserve"> TOC \o "1-9" \h</w:instrText>
          </w:r>
          <w:r>
            <w:rPr>
              <w:rStyle w:val="Style12"/>
              <w:b w:val="false"/>
              <w:bCs w:val="false"/>
            </w:rPr>
            <w:fldChar w:fldCharType="separate"/>
          </w:r>
          <w:hyperlink w:anchor="__RefHeading___1">
            <w:r>
              <w:rPr>
                <w:rStyle w:val="Style12"/>
                <w:b w:val="false"/>
                <w:bCs w:val="false"/>
              </w:rPr>
              <w:t>Перечень условных обозначений и сокращений</w:t>
              <w:tab/>
              <w:t>2</w:t>
            </w:r>
          </w:hyperlink>
        </w:p>
        <w:p>
          <w:pPr>
            <w:pStyle w:val="TOC1"/>
            <w:tabs>
              <w:tab w:val="clear" w:pos="708"/>
              <w:tab w:val="right" w:pos="10205" w:leader="dot"/>
            </w:tabs>
            <w:rPr/>
          </w:pPr>
          <w:hyperlink w:anchor="__RefHeading___2">
            <w:r>
              <w:rPr>
                <w:rStyle w:val="Style12"/>
                <w:b w:val="false"/>
                <w:bCs w:val="false"/>
              </w:rPr>
              <w:t>1. Информация об участии в ГИА</w:t>
              <w:tab/>
              <w:t>5</w:t>
            </w:r>
          </w:hyperlink>
        </w:p>
        <w:p>
          <w:pPr>
            <w:pStyle w:val="TOC2"/>
            <w:tabs>
              <w:tab w:val="clear" w:pos="708"/>
              <w:tab w:val="right" w:pos="10205" w:leader="dot"/>
            </w:tabs>
            <w:rPr/>
          </w:pPr>
          <w:hyperlink w:anchor="__RefHeading___3">
            <w:r>
              <w:rPr>
                <w:rStyle w:val="Style12"/>
                <w:b w:val="false"/>
                <w:bCs w:val="false"/>
              </w:rPr>
              <w:t>1.1. Особенности организации и проведения ГВЭ по русскому языку и математике</w:t>
              <w:tab/>
              <w:t>5</w:t>
            </w:r>
          </w:hyperlink>
        </w:p>
        <w:p>
          <w:pPr>
            <w:pStyle w:val="TOC3"/>
            <w:tabs>
              <w:tab w:val="clear" w:pos="708"/>
              <w:tab w:val="right" w:pos="10205" w:leader="dot"/>
            </w:tabs>
            <w:rPr/>
          </w:pPr>
          <w:hyperlink w:anchor="__RefHeading___4">
            <w:r>
              <w:rPr>
                <w:rStyle w:val="Style12"/>
                <w:b w:val="false"/>
                <w:bCs w:val="false"/>
              </w:rPr>
              <w:t>1.1.1. Особенности ГВЭ по русскому языку в письменной форме</w:t>
              <w:tab/>
              <w:t>5</w:t>
            </w:r>
          </w:hyperlink>
        </w:p>
        <w:p>
          <w:pPr>
            <w:pStyle w:val="TOC3"/>
            <w:tabs>
              <w:tab w:val="clear" w:pos="708"/>
              <w:tab w:val="right" w:pos="10205" w:leader="dot"/>
            </w:tabs>
            <w:rPr/>
          </w:pPr>
          <w:hyperlink w:anchor="__RefHeading___5">
            <w:r>
              <w:rPr>
                <w:rStyle w:val="Style12"/>
                <w:b w:val="false"/>
                <w:bCs w:val="false"/>
              </w:rPr>
              <w:t>1.1.2. Особенности ГВЭ по русскому языку в устной форме</w:t>
              <w:tab/>
              <w:t>9</w:t>
            </w:r>
          </w:hyperlink>
        </w:p>
        <w:p>
          <w:pPr>
            <w:pStyle w:val="TOC3"/>
            <w:tabs>
              <w:tab w:val="clear" w:pos="708"/>
              <w:tab w:val="right" w:pos="10205" w:leader="dot"/>
            </w:tabs>
            <w:rPr/>
          </w:pPr>
          <w:hyperlink w:anchor="__RefHeading___6">
            <w:r>
              <w:rPr>
                <w:rStyle w:val="Style12"/>
                <w:b w:val="false"/>
                <w:bCs w:val="false"/>
              </w:rPr>
              <w:t>1.1.3. Особенности ГВЭ по математике в письменной форме</w:t>
              <w:tab/>
              <w:t>9</w:t>
            </w:r>
          </w:hyperlink>
        </w:p>
        <w:p>
          <w:pPr>
            <w:pStyle w:val="TOC3"/>
            <w:tabs>
              <w:tab w:val="clear" w:pos="708"/>
              <w:tab w:val="right" w:pos="10205" w:leader="dot"/>
            </w:tabs>
            <w:rPr/>
          </w:pPr>
          <w:hyperlink w:anchor="__RefHeading___7">
            <w:r>
              <w:rPr>
                <w:rStyle w:val="Style12"/>
                <w:b w:val="false"/>
                <w:bCs w:val="false"/>
              </w:rPr>
              <w:t>1.1.4. Особенности ГВЭ по математике в устной форме</w:t>
              <w:tab/>
              <w:t>10</w:t>
            </w:r>
          </w:hyperlink>
        </w:p>
        <w:p>
          <w:pPr>
            <w:pStyle w:val="TOC3"/>
            <w:tabs>
              <w:tab w:val="clear" w:pos="708"/>
              <w:tab w:val="right" w:pos="10205" w:leader="dot"/>
            </w:tabs>
            <w:rPr/>
          </w:pPr>
          <w:hyperlink w:anchor="__RefHeading___8">
            <w:r>
              <w:rPr>
                <w:rStyle w:val="Style12"/>
                <w:b w:val="false"/>
                <w:bCs w:val="false"/>
              </w:rPr>
              <w:t>1.1.5. Особенности проведения ГВЭ для участников с ОВЗ, детей-инвалидов и инвалидов вне зависимости от номеров вариантов экзаменационных материалов</w:t>
              <w:tab/>
              <w:t>11</w:t>
            </w:r>
          </w:hyperlink>
        </w:p>
        <w:p>
          <w:pPr>
            <w:pStyle w:val="TOC2"/>
            <w:tabs>
              <w:tab w:val="clear" w:pos="708"/>
              <w:tab w:val="right" w:pos="10205" w:leader="dot"/>
            </w:tabs>
            <w:rPr/>
          </w:pPr>
          <w:hyperlink w:anchor="__RefHeading___9">
            <w:r>
              <w:rPr>
                <w:rStyle w:val="Style12"/>
                <w:b w:val="false"/>
                <w:bCs w:val="false"/>
              </w:rPr>
              <w:t>1.2. Особенности организации и проведения ОГЭ по отдельным учебным предметам</w:t>
              <w:tab/>
              <w:t>11</w:t>
            </w:r>
          </w:hyperlink>
        </w:p>
        <w:p>
          <w:pPr>
            <w:pStyle w:val="TOC3"/>
            <w:tabs>
              <w:tab w:val="clear" w:pos="708"/>
              <w:tab w:val="right" w:pos="10205" w:leader="dot"/>
            </w:tabs>
            <w:rPr/>
          </w:pPr>
          <w:hyperlink w:anchor="__RefHeading___10">
            <w:r>
              <w:rPr>
                <w:rStyle w:val="Style12"/>
                <w:b w:val="false"/>
                <w:bCs w:val="false"/>
              </w:rPr>
              <w:t>1.2.1. Особенности организации и проведения ОГЭ по русскому языку</w:t>
              <w:tab/>
              <w:t>11</w:t>
            </w:r>
          </w:hyperlink>
        </w:p>
        <w:p>
          <w:pPr>
            <w:pStyle w:val="TOC3"/>
            <w:tabs>
              <w:tab w:val="clear" w:pos="708"/>
              <w:tab w:val="right" w:pos="10205" w:leader="dot"/>
            </w:tabs>
            <w:rPr/>
          </w:pPr>
          <w:hyperlink w:anchor="__RefHeading___11">
            <w:r>
              <w:rPr>
                <w:rStyle w:val="Style12"/>
                <w:b w:val="false"/>
                <w:bCs w:val="false"/>
              </w:rPr>
              <w:t>1.2.2. Особенности организации и проведения ОГЭ по иностранным языкам</w:t>
              <w:tab/>
              <w:t>12</w:t>
            </w:r>
          </w:hyperlink>
        </w:p>
        <w:p>
          <w:pPr>
            <w:pStyle w:val="TOC3"/>
            <w:tabs>
              <w:tab w:val="clear" w:pos="708"/>
              <w:tab w:val="right" w:pos="10205" w:leader="dot"/>
            </w:tabs>
            <w:rPr/>
          </w:pPr>
          <w:hyperlink w:anchor="__RefHeading___12">
            <w:r>
              <w:rPr>
                <w:rStyle w:val="Style12"/>
                <w:b w:val="false"/>
                <w:bCs w:val="false"/>
              </w:rPr>
              <w:t>1.2.3 Особенности организации и проведения ОГЭ по химии</w:t>
              <w:tab/>
              <w:t>14</w:t>
            </w:r>
          </w:hyperlink>
        </w:p>
        <w:p>
          <w:pPr>
            <w:pStyle w:val="TOC3"/>
            <w:tabs>
              <w:tab w:val="clear" w:pos="708"/>
              <w:tab w:val="right" w:pos="10205" w:leader="dot"/>
            </w:tabs>
            <w:rPr/>
          </w:pPr>
          <w:hyperlink w:anchor="__RefHeading___13">
            <w:r>
              <w:rPr>
                <w:rStyle w:val="Style12"/>
                <w:b w:val="false"/>
                <w:bCs w:val="false"/>
              </w:rPr>
              <w:t>1.2.4 Особенности организации и проведения ОГЭ по физике</w:t>
              <w:tab/>
              <w:t>15</w:t>
            </w:r>
          </w:hyperlink>
        </w:p>
        <w:p>
          <w:pPr>
            <w:pStyle w:val="TOC3"/>
            <w:tabs>
              <w:tab w:val="clear" w:pos="708"/>
              <w:tab w:val="right" w:pos="10205" w:leader="dot"/>
            </w:tabs>
            <w:rPr/>
          </w:pPr>
          <w:hyperlink w:anchor="__RefHeading___14">
            <w:r>
              <w:rPr>
                <w:rStyle w:val="Style12"/>
                <w:b w:val="false"/>
                <w:bCs w:val="false"/>
              </w:rPr>
              <w:t>1.2.5. Особенности организации и проведения ОГЭ по информатике в компьютерной форме</w:t>
              <w:tab/>
              <w:t>16</w:t>
            </w:r>
          </w:hyperlink>
        </w:p>
        <w:p>
          <w:pPr>
            <w:pStyle w:val="TOC3"/>
            <w:tabs>
              <w:tab w:val="clear" w:pos="708"/>
              <w:tab w:val="right" w:pos="10205" w:leader="dot"/>
            </w:tabs>
            <w:rPr/>
          </w:pPr>
          <w:hyperlink w:anchor="__RefHeading___15">
            <w:r>
              <w:rPr>
                <w:rStyle w:val="Style12"/>
                <w:b w:val="false"/>
                <w:bCs w:val="false"/>
              </w:rPr>
              <w:t>1.2.6. Особенности организации и проведения ОГЭ по литературе</w:t>
              <w:tab/>
              <w:t>16</w:t>
            </w:r>
          </w:hyperlink>
        </w:p>
        <w:p>
          <w:pPr>
            <w:pStyle w:val="TOC1"/>
            <w:tabs>
              <w:tab w:val="clear" w:pos="708"/>
              <w:tab w:val="right" w:pos="10205" w:leader="dot"/>
            </w:tabs>
            <w:rPr/>
          </w:pPr>
          <w:hyperlink w:anchor="__RefHeading___16">
            <w:r>
              <w:rPr>
                <w:rStyle w:val="Style12"/>
                <w:b w:val="false"/>
                <w:bCs w:val="false"/>
              </w:rPr>
              <w:t>2. Ознакомление с результатами ГИА</w:t>
              <w:tab/>
              <w:t>17</w:t>
            </w:r>
          </w:hyperlink>
        </w:p>
        <w:p>
          <w:pPr>
            <w:pStyle w:val="TOC1"/>
            <w:tabs>
              <w:tab w:val="clear" w:pos="708"/>
              <w:tab w:val="right" w:pos="10205" w:leader="dot"/>
            </w:tabs>
            <w:rPr/>
          </w:pPr>
          <w:hyperlink w:anchor="__RefHeading___17">
            <w:r>
              <w:rPr>
                <w:rStyle w:val="Style12"/>
                <w:b w:val="false"/>
                <w:bCs w:val="false"/>
              </w:rPr>
              <w:t>Памятка о правилах проведения ОГЭ в 2025 году</w:t>
              <w:tab/>
              <w:t>18</w:t>
            </w:r>
          </w:hyperlink>
          <w:r>
            <w:rPr>
              <w:rStyle w:val="Style12"/>
              <w:b w:val="false"/>
              <w:bCs w:val="false"/>
            </w:rPr>
            <w:fldChar w:fldCharType="end"/>
          </w:r>
        </w:p>
        <w:p>
          <w:pPr>
            <w:sectPr>
              <w:type w:val="nextPage"/>
              <w:pgSz w:w="11906" w:h="16838"/>
              <w:pgMar w:left="1134" w:right="567" w:gutter="0" w:header="0" w:top="1134" w:footer="0" w:bottom="1134"/>
              <w:pgNumType w:start="1" w:fmt="decimal"/>
              <w:formProt w:val="false"/>
              <w:textDirection w:val="lrTb"/>
              <w:docGrid w:type="default" w:linePitch="100" w:charSpace="0"/>
            </w:sectPr>
          </w:pPr>
        </w:p>
      </w:sdtContent>
    </w:sdt>
    <w:p>
      <w:pPr>
        <w:pStyle w:val="Normal"/>
        <w:numPr>
          <w:ilvl w:val="0"/>
          <w:numId w:val="0"/>
        </w:numPr>
        <w:ind w:firstLine="709" w:left="0" w:right="0"/>
        <w:jc w:val="center"/>
        <w:outlineLvl w:val="0"/>
        <w:rPr>
          <w:rFonts w:ascii="Times New Roman" w:hAnsi="Times New Roman"/>
        </w:rPr>
      </w:pPr>
      <w:bookmarkStart w:id="0" w:name="__RefHeading___1"/>
      <w:bookmarkEnd w:id="0"/>
      <w:r>
        <w:rPr>
          <w:rFonts w:ascii="Times New Roman" w:hAnsi="Times New Roman"/>
          <w:b/>
          <w:sz w:val="28"/>
        </w:rPr>
        <w:t>Перечень условных обозначений и сокращений</w:t>
      </w:r>
    </w:p>
    <w:tbl>
      <w:tblPr>
        <w:tblW w:w="10170" w:type="dxa"/>
        <w:jc w:val="left"/>
        <w:tblInd w:w="0" w:type="dxa"/>
        <w:tblLayout w:type="fixed"/>
        <w:tblCellMar>
          <w:top w:w="0" w:type="dxa"/>
          <w:left w:w="10" w:type="dxa"/>
          <w:bottom w:w="0" w:type="dxa"/>
          <w:right w:w="10" w:type="dxa"/>
        </w:tblCellMar>
      </w:tblPr>
      <w:tblGrid>
        <w:gridCol w:w="3000"/>
        <w:gridCol w:w="7169"/>
      </w:tblGrid>
      <w:tr>
        <w:trPr>
          <w:trHeight w:val="405"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АК</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Апелляционная комиссия Камчатского края</w:t>
            </w:r>
          </w:p>
        </w:tc>
      </w:tr>
      <w:tr>
        <w:trPr>
          <w:trHeight w:val="711"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Ассистенты</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Ассистенты для участников ГИА с ОВЗ, детей-инвалидов и инвалидов</w:t>
            </w:r>
          </w:p>
        </w:tc>
      </w:tr>
      <w:tr>
        <w:trPr>
          <w:trHeight w:val="654"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Бланки</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Бланки регистрации (в случае их использования) и бланки для записи ответов</w:t>
            </w:r>
          </w:p>
        </w:tc>
      </w:tr>
      <w:tr>
        <w:trPr>
          <w:trHeight w:val="422"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ГВЭ</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Государственный выпускной экзамен</w:t>
            </w:r>
          </w:p>
        </w:tc>
      </w:tr>
      <w:tr>
        <w:trPr>
          <w:trHeight w:val="725"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ГИА</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Государственная итоговая аттестация по образовательным программам основного общего образования</w:t>
            </w:r>
          </w:p>
        </w:tc>
      </w:tr>
      <w:tr>
        <w:trPr>
          <w:trHeight w:val="1013"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ГЭК</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tabs>
                <w:tab w:val="clear" w:pos="708"/>
                <w:tab w:val="left" w:pos="2352" w:leader="none"/>
                <w:tab w:val="left" w:pos="4752" w:leader="none"/>
                <w:tab w:val="left" w:pos="6283" w:leader="none"/>
              </w:tabs>
              <w:spacing w:lineRule="auto" w:line="240"/>
              <w:ind w:hanging="0" w:left="113" w:right="170"/>
              <w:jc w:val="both"/>
              <w:rPr>
                <w:rFonts w:ascii="Times New Roman" w:hAnsi="Times New Roman"/>
                <w:sz w:val="24"/>
              </w:rPr>
            </w:pPr>
            <w:r>
              <w:rPr>
                <w:rFonts w:ascii="Times New Roman" w:hAnsi="Times New Roman"/>
                <w:sz w:val="24"/>
              </w:rPr>
              <w:t>Государственная экзаменационная комиссия Камчатского края по проведению государственной итоговой аттестации по образовательным программам основного общего образования</w:t>
            </w:r>
          </w:p>
        </w:tc>
      </w:tr>
      <w:tr>
        <w:trPr>
          <w:trHeight w:val="570"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Дополнительные бланки</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tabs>
                <w:tab w:val="clear" w:pos="708"/>
                <w:tab w:val="left" w:pos="2352" w:leader="none"/>
                <w:tab w:val="left" w:pos="4752" w:leader="none"/>
                <w:tab w:val="left" w:pos="6283" w:leader="none"/>
              </w:tabs>
              <w:spacing w:lineRule="auto" w:line="240"/>
              <w:ind w:hanging="0" w:left="113" w:right="170"/>
              <w:jc w:val="both"/>
              <w:rPr>
                <w:rFonts w:ascii="Times New Roman" w:hAnsi="Times New Roman"/>
                <w:sz w:val="24"/>
              </w:rPr>
            </w:pPr>
            <w:r>
              <w:rPr>
                <w:rFonts w:ascii="Times New Roman" w:hAnsi="Times New Roman"/>
                <w:sz w:val="24"/>
              </w:rPr>
              <w:t>Дополнительные бланки для записи ответов</w:t>
            </w:r>
          </w:p>
        </w:tc>
      </w:tr>
      <w:tr>
        <w:trPr>
          <w:trHeight w:val="615"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ИК</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Индивидуальный комплект экзаменационных материалов</w:t>
            </w:r>
          </w:p>
        </w:tc>
      </w:tr>
      <w:tr>
        <w:trPr>
          <w:trHeight w:val="795"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КИМ</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Контрольные измерительные материалы, представляющие собой комплексы заданий стандартизированной формы</w:t>
            </w:r>
          </w:p>
        </w:tc>
      </w:tr>
      <w:tr>
        <w:trPr>
          <w:trHeight w:val="46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50" w:after="0"/>
              <w:ind w:hanging="0" w:left="113" w:right="170"/>
              <w:jc w:val="both"/>
              <w:rPr>
                <w:rFonts w:ascii="Times New Roman" w:hAnsi="Times New Roman"/>
                <w:sz w:val="24"/>
              </w:rPr>
            </w:pPr>
            <w:r>
              <w:rPr>
                <w:rFonts w:ascii="Times New Roman" w:hAnsi="Times New Roman"/>
                <w:sz w:val="24"/>
              </w:rPr>
              <w:t>Министерство</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50" w:after="0"/>
              <w:ind w:hanging="0" w:left="113" w:right="170"/>
              <w:rPr>
                <w:rFonts w:ascii="Times New Roman" w:hAnsi="Times New Roman"/>
                <w:sz w:val="24"/>
              </w:rPr>
            </w:pPr>
            <w:r>
              <w:rPr>
                <w:rFonts w:ascii="Times New Roman" w:hAnsi="Times New Roman"/>
                <w:sz w:val="24"/>
              </w:rPr>
              <w:t>Министерство образования Камчатского края</w:t>
            </w:r>
          </w:p>
        </w:tc>
      </w:tr>
      <w:tr>
        <w:trPr>
          <w:trHeight w:val="49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Минпросвещения России</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Министерство просвещения Российской Федерации</w:t>
            </w:r>
          </w:p>
        </w:tc>
      </w:tr>
      <w:tr>
        <w:trPr>
          <w:trHeight w:val="91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Образовательная организация</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trPr>
          <w:trHeight w:val="490"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ОВЗ</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Ограниченные возможности здоровья</w:t>
            </w:r>
          </w:p>
        </w:tc>
      </w:tr>
      <w:tr>
        <w:trPr>
          <w:trHeight w:val="422" w:hRule="exact"/>
        </w:trPr>
        <w:tc>
          <w:tcPr>
            <w:tcW w:w="3000" w:type="dxa"/>
            <w:tcBorders>
              <w:top w:val="single" w:sz="4" w:space="0" w:color="000000"/>
              <w:lef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ОГЭ</w:t>
            </w:r>
          </w:p>
        </w:tc>
        <w:tc>
          <w:tcPr>
            <w:tcW w:w="7169"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Основной государственный экзамен</w:t>
            </w:r>
          </w:p>
        </w:tc>
      </w:tr>
      <w:tr>
        <w:trPr>
          <w:trHeight w:val="71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ОМСУ</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Органы местного самоуправления, осуществляющие управление в сфере образования в Камчатском крае</w:t>
            </w:r>
          </w:p>
        </w:tc>
      </w:tr>
      <w:tr>
        <w:trPr>
          <w:trHeight w:val="423"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ПК</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08"/>
                <w:tab w:val="left" w:pos="2242" w:leader="none"/>
                <w:tab w:val="left" w:pos="3898" w:leader="none"/>
                <w:tab w:val="left" w:pos="6490" w:leader="none"/>
              </w:tabs>
              <w:spacing w:lineRule="auto" w:line="240"/>
              <w:ind w:hanging="0" w:left="113" w:right="170"/>
              <w:jc w:val="both"/>
              <w:rPr>
                <w:rFonts w:ascii="Times New Roman" w:hAnsi="Times New Roman"/>
                <w:sz w:val="24"/>
              </w:rPr>
            </w:pPr>
            <w:r>
              <w:rPr>
                <w:rFonts w:ascii="Times New Roman" w:hAnsi="Times New Roman"/>
                <w:sz w:val="24"/>
              </w:rPr>
              <w:t>Предметные комиссии Камчатского края</w:t>
            </w:r>
          </w:p>
          <w:p>
            <w:pPr>
              <w:pStyle w:val="Normal"/>
              <w:widowControl/>
              <w:spacing w:lineRule="auto" w:line="240"/>
              <w:ind w:hanging="0" w:left="113" w:right="170"/>
              <w:rPr>
                <w:rFonts w:ascii="Times New Roman" w:hAnsi="Times New Roman"/>
                <w:sz w:val="24"/>
              </w:rPr>
            </w:pPr>
            <w:r>
              <w:rPr>
                <w:rFonts w:ascii="Times New Roman" w:hAnsi="Times New Roman"/>
                <w:sz w:val="24"/>
              </w:rPr>
            </w:r>
          </w:p>
          <w:p>
            <w:pPr>
              <w:pStyle w:val="Normal"/>
              <w:widowControl/>
              <w:spacing w:lineRule="auto" w:line="240"/>
              <w:ind w:hanging="0" w:left="113" w:right="170"/>
              <w:rPr>
                <w:rFonts w:ascii="Times New Roman" w:hAnsi="Times New Roman"/>
                <w:sz w:val="24"/>
              </w:rPr>
            </w:pPr>
            <w:r>
              <w:rPr>
                <w:rFonts w:ascii="Times New Roman" w:hAnsi="Times New Roman"/>
                <w:sz w:val="24"/>
              </w:rPr>
            </w:r>
          </w:p>
          <w:p>
            <w:pPr>
              <w:pStyle w:val="Normal"/>
              <w:widowControl/>
              <w:spacing w:lineRule="auto" w:line="240"/>
              <w:ind w:hanging="0" w:left="113" w:right="170"/>
              <w:rPr>
                <w:rFonts w:ascii="Times New Roman" w:hAnsi="Times New Roman"/>
                <w:sz w:val="24"/>
              </w:rPr>
            </w:pPr>
            <w:r>
              <w:rPr>
                <w:rFonts w:ascii="Times New Roman" w:hAnsi="Times New Roman"/>
                <w:sz w:val="24"/>
              </w:rPr>
            </w:r>
          </w:p>
          <w:p>
            <w:pPr>
              <w:pStyle w:val="Normal"/>
              <w:widowControl/>
              <w:tabs>
                <w:tab w:val="clear" w:pos="708"/>
                <w:tab w:val="left" w:pos="1860" w:leader="none"/>
              </w:tabs>
              <w:spacing w:lineRule="auto" w:line="240"/>
              <w:ind w:hanging="0" w:left="113" w:right="170"/>
              <w:rPr>
                <w:rFonts w:ascii="Times New Roman" w:hAnsi="Times New Roman"/>
                <w:sz w:val="24"/>
              </w:rPr>
            </w:pPr>
            <w:r>
              <w:rPr>
                <w:rFonts w:ascii="Times New Roman" w:hAnsi="Times New Roman"/>
                <w:sz w:val="24"/>
              </w:rPr>
            </w:r>
          </w:p>
        </w:tc>
      </w:tr>
      <w:tr>
        <w:trPr>
          <w:trHeight w:val="429"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ПМПК</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ind w:hanging="0" w:left="113" w:right="170"/>
              <w:jc w:val="both"/>
              <w:rPr>
                <w:rFonts w:ascii="Times New Roman" w:hAnsi="Times New Roman"/>
                <w:sz w:val="24"/>
              </w:rPr>
            </w:pPr>
            <w:r>
              <w:rPr>
                <w:rFonts w:ascii="Times New Roman" w:hAnsi="Times New Roman"/>
                <w:sz w:val="24"/>
              </w:rPr>
              <w:t>Психолого-медико-педагогическая комиссия</w:t>
            </w:r>
          </w:p>
        </w:tc>
      </w:tr>
      <w:tr>
        <w:trPr>
          <w:trHeight w:val="1256"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Порядок</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08"/>
                <w:tab w:val="left" w:pos="2242" w:leader="none"/>
                <w:tab w:val="left" w:pos="3898" w:leader="none"/>
                <w:tab w:val="left" w:pos="6490" w:leader="none"/>
              </w:tabs>
              <w:spacing w:lineRule="auto" w:line="240"/>
              <w:ind w:hanging="0" w:left="113" w:right="170"/>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основного общего образования, утвержденный приказом Минпросвещения России и</w:t>
            </w:r>
          </w:p>
          <w:p>
            <w:pPr>
              <w:pStyle w:val="Normal"/>
              <w:widowControl/>
              <w:tabs>
                <w:tab w:val="clear" w:pos="708"/>
                <w:tab w:val="left" w:pos="2242" w:leader="none"/>
                <w:tab w:val="left" w:pos="3898" w:leader="none"/>
                <w:tab w:val="left" w:pos="6490" w:leader="none"/>
              </w:tabs>
              <w:spacing w:lineRule="auto" w:line="240"/>
              <w:ind w:hanging="0" w:left="113" w:right="170"/>
              <w:jc w:val="both"/>
              <w:rPr>
                <w:rFonts w:ascii="Times New Roman" w:hAnsi="Times New Roman"/>
                <w:sz w:val="24"/>
              </w:rPr>
            </w:pPr>
            <w:r>
              <w:rPr>
                <w:rFonts w:ascii="Times New Roman" w:hAnsi="Times New Roman"/>
                <w:sz w:val="24"/>
              </w:rPr>
              <w:t>Рособрнадзора от 04.04.2023 № 232/551</w:t>
            </w:r>
          </w:p>
        </w:tc>
      </w:tr>
      <w:tr>
        <w:trPr>
          <w:trHeight w:val="418"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ind w:hanging="0" w:left="113" w:right="170"/>
              <w:rPr>
                <w:rFonts w:ascii="Times New Roman" w:hAnsi="Times New Roman"/>
                <w:sz w:val="24"/>
              </w:rPr>
            </w:pPr>
            <w:r>
              <w:rPr>
                <w:rFonts w:ascii="Times New Roman" w:hAnsi="Times New Roman"/>
                <w:sz w:val="24"/>
              </w:rPr>
              <w:t>ППЭ</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08"/>
                <w:tab w:val="left" w:pos="2242" w:leader="none"/>
                <w:tab w:val="left" w:pos="3898" w:leader="none"/>
                <w:tab w:val="left" w:pos="6490" w:leader="none"/>
              </w:tabs>
              <w:spacing w:lineRule="auto" w:line="240"/>
              <w:ind w:hanging="0" w:left="113" w:right="170"/>
              <w:jc w:val="both"/>
              <w:rPr>
                <w:rFonts w:ascii="Times New Roman" w:hAnsi="Times New Roman"/>
                <w:sz w:val="24"/>
              </w:rPr>
            </w:pPr>
            <w:r>
              <w:rPr>
                <w:rFonts w:ascii="Times New Roman" w:hAnsi="Times New Roman"/>
                <w:sz w:val="24"/>
              </w:rPr>
              <w:t>Пункт проведения экзаменов</w:t>
            </w:r>
          </w:p>
        </w:tc>
      </w:tr>
      <w:tr>
        <w:trPr>
          <w:trHeight w:val="4890"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Работники ППЭ</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uppressAutoHyphens w:val="true"/>
              <w:bidi w:val="0"/>
              <w:spacing w:lineRule="auto" w:line="264" w:before="0" w:after="24"/>
              <w:ind w:hanging="0" w:left="113" w:right="57"/>
              <w:jc w:val="left"/>
              <w:rPr>
                <w:rFonts w:ascii="Times New Roman" w:hAnsi="Times New Roman"/>
                <w:sz w:val="24"/>
              </w:rPr>
            </w:pPr>
            <w:r>
              <w:rPr>
                <w:rFonts w:ascii="Times New Roman" w:hAnsi="Times New Roman"/>
                <w:sz w:val="24"/>
              </w:rPr>
              <w:t>Лица, привлекаемые к организации и проведению экзамена в ППЭ:</w:t>
            </w:r>
          </w:p>
          <w:p>
            <w:pPr>
              <w:pStyle w:val="Normal"/>
              <w:widowControl/>
              <w:suppressAutoHyphens w:val="true"/>
              <w:bidi w:val="0"/>
              <w:spacing w:lineRule="auto" w:line="264" w:before="0" w:after="24"/>
              <w:ind w:hanging="0" w:left="113" w:right="57"/>
              <w:jc w:val="both"/>
              <w:rPr>
                <w:rFonts w:ascii="Times New Roman" w:hAnsi="Times New Roman"/>
                <w:sz w:val="24"/>
              </w:rPr>
            </w:pPr>
            <w:r>
              <w:rPr>
                <w:rFonts w:ascii="Times New Roman" w:hAnsi="Times New Roman"/>
                <w:sz w:val="24"/>
              </w:rPr>
              <w:t>руководитель организации, в помещениях которой организован ППЭ, осуществляющий организационно- хозяйственную деятельность, или уполномоченное им лицо;</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руководитель ППЭ;</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организаторы в аудиториях и вне аудиторий;</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члены ГЭК;</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технические специалисты;</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сотрудники, осуществляющие охрану правопорядка, и (или) сотрудники органов внутренних дел (полиции);</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медицинские работники;</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специалисты по проведению инструктажа и обеспечению лабораторных работ;</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экзаменаторы-собеседники;</w:t>
            </w:r>
          </w:p>
          <w:p>
            <w:pPr>
              <w:pStyle w:val="Normal"/>
              <w:widowControl/>
              <w:suppressAutoHyphens w:val="true"/>
              <w:bidi w:val="0"/>
              <w:spacing w:lineRule="auto" w:line="264" w:before="0" w:after="24"/>
              <w:ind w:hanging="0" w:left="170" w:right="57"/>
              <w:jc w:val="both"/>
              <w:rPr>
                <w:rFonts w:ascii="Times New Roman" w:hAnsi="Times New Roman"/>
                <w:sz w:val="24"/>
              </w:rPr>
            </w:pPr>
            <w:r>
              <w:rPr>
                <w:rFonts w:ascii="Times New Roman" w:hAnsi="Times New Roman"/>
                <w:sz w:val="24"/>
              </w:rPr>
              <w:t>ассистенты</w:t>
            </w:r>
          </w:p>
        </w:tc>
      </w:tr>
      <w:tr>
        <w:trPr>
          <w:trHeight w:val="71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64" w:before="0" w:after="27"/>
              <w:ind w:hanging="0" w:left="113" w:right="170"/>
              <w:jc w:val="left"/>
              <w:rPr>
                <w:rFonts w:ascii="Times New Roman" w:hAnsi="Times New Roman"/>
                <w:sz w:val="24"/>
              </w:rPr>
            </w:pPr>
            <w:r>
              <w:rPr>
                <w:rFonts w:ascii="Times New Roman" w:hAnsi="Times New Roman"/>
                <w:sz w:val="24"/>
              </w:rPr>
              <w:t>Рекомендации</w:t>
            </w:r>
          </w:p>
          <w:p>
            <w:pPr>
              <w:pStyle w:val="Normal"/>
              <w:widowControl/>
              <w:ind w:hanging="0" w:left="113" w:right="170"/>
              <w:jc w:val="left"/>
              <w:rPr>
                <w:rFonts w:ascii="Times New Roman" w:hAnsi="Times New Roman"/>
                <w:sz w:val="24"/>
              </w:rPr>
            </w:pPr>
            <w:r>
              <w:rPr>
                <w:rFonts w:ascii="Times New Roman" w:hAnsi="Times New Roman"/>
                <w:sz w:val="24"/>
              </w:rPr>
              <w:t>ПМПК</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64" w:before="0" w:after="24"/>
              <w:ind w:hanging="0" w:left="113" w:right="57"/>
              <w:jc w:val="left"/>
              <w:rPr>
                <w:rFonts w:ascii="Times New Roman" w:hAnsi="Times New Roman"/>
                <w:sz w:val="24"/>
              </w:rPr>
            </w:pPr>
            <w:r>
              <w:rPr>
                <w:rFonts w:ascii="Times New Roman" w:hAnsi="Times New Roman"/>
                <w:sz w:val="24"/>
              </w:rPr>
              <w:t>Оригинал или надлежащим образом заверенная копия рекомендаций психолого-медико-педагогической комиссии</w:t>
            </w:r>
          </w:p>
        </w:tc>
      </w:tr>
      <w:tr>
        <w:trPr>
          <w:trHeight w:val="1160"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РИС</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sz w:val="24"/>
              </w:rPr>
            </w:pPr>
            <w:r>
              <w:rPr>
                <w:rFonts w:ascii="Times New Roman" w:hAnsi="Times New Roman"/>
                <w:sz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trPr>
          <w:trHeight w:val="390"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Рособрнадзор</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rPr>
                <w:rFonts w:ascii="Times New Roman" w:hAnsi="Times New Roman"/>
                <w:sz w:val="24"/>
              </w:rPr>
            </w:pPr>
            <w:r>
              <w:rPr>
                <w:rFonts w:ascii="Times New Roman" w:hAnsi="Times New Roman"/>
                <w:sz w:val="24"/>
              </w:rPr>
              <w:t>Федеральная служба по надзору в сфере образования и науки</w:t>
            </w:r>
          </w:p>
        </w:tc>
      </w:tr>
      <w:tr>
        <w:trPr>
          <w:trHeight w:val="969"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РЦОИ</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sz w:val="24"/>
              </w:rPr>
            </w:pPr>
            <w:r>
              <w:rPr>
                <w:rFonts w:ascii="Times New Roman" w:hAnsi="Times New Roman"/>
                <w:sz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trPr>
          <w:trHeight w:val="1071"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tabs>
                <w:tab w:val="clear" w:pos="708"/>
                <w:tab w:val="left" w:pos="1646" w:leader="none"/>
              </w:tabs>
              <w:ind w:hanging="0" w:left="113" w:right="170"/>
              <w:jc w:val="left"/>
              <w:rPr>
                <w:rFonts w:ascii="Times New Roman" w:hAnsi="Times New Roman"/>
                <w:sz w:val="24"/>
              </w:rPr>
            </w:pPr>
            <w:r>
              <w:rPr>
                <w:rFonts w:ascii="Times New Roman" w:hAnsi="Times New Roman"/>
                <w:sz w:val="24"/>
              </w:rPr>
              <w:t>Участники ГИА дети-инвалиды и инвалиды</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sz w:val="24"/>
              </w:rPr>
            </w:pPr>
            <w:r>
              <w:rPr>
                <w:rFonts w:ascii="Times New Roman" w:hAnsi="Times New Roman"/>
                <w:sz w:val="24"/>
              </w:rPr>
              <w:t>Обучающиеся – дети-инвалиды и инвалиды, экстерны – дети инвалиды и инвалиды, получившие допуск к ГИА в соответствии с требованиями Порядка</w:t>
            </w:r>
          </w:p>
        </w:tc>
      </w:tr>
      <w:tr>
        <w:trPr>
          <w:trHeight w:val="1020"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Участники ГИА с ОВЗ</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sz w:val="24"/>
              </w:rPr>
            </w:pPr>
            <w:r>
              <w:rPr>
                <w:rFonts w:ascii="Times New Roman" w:hAnsi="Times New Roman"/>
                <w:sz w:val="24"/>
              </w:rPr>
              <w:t>Обучающиеся с ограниченными возможностями здоровья, экстерны с ограниченными возможностями здоровья, получившие допуск к ГИА в соответствии с требованиями Порядка</w:t>
            </w:r>
          </w:p>
        </w:tc>
      </w:tr>
      <w:tr>
        <w:trPr>
          <w:trHeight w:val="732"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tabs>
                <w:tab w:val="clear" w:pos="708"/>
                <w:tab w:val="left" w:pos="1646" w:leader="none"/>
              </w:tabs>
              <w:ind w:hanging="0" w:left="113" w:right="170"/>
              <w:jc w:val="left"/>
              <w:rPr>
                <w:rFonts w:ascii="Times New Roman" w:hAnsi="Times New Roman"/>
                <w:sz w:val="24"/>
              </w:rPr>
            </w:pPr>
            <w:r>
              <w:rPr>
                <w:rFonts w:ascii="Times New Roman" w:hAnsi="Times New Roman"/>
                <w:sz w:val="24"/>
              </w:rPr>
              <w:t>Участники ГИА, участники экзаменов</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170"/>
              <w:rPr>
                <w:rFonts w:ascii="Times New Roman" w:hAnsi="Times New Roman"/>
                <w:sz w:val="24"/>
              </w:rPr>
            </w:pPr>
            <w:r>
              <w:rPr>
                <w:rFonts w:ascii="Times New Roman" w:hAnsi="Times New Roman"/>
                <w:sz w:val="24"/>
              </w:rPr>
              <w:t>Участники ГИА в форме ОГЭ и ГВЭ, получившие допуск к ГИА в соответствии с требованиями Порядка</w:t>
            </w:r>
          </w:p>
        </w:tc>
      </w:tr>
      <w:tr>
        <w:trPr>
          <w:trHeight w:val="1488"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tabs>
                <w:tab w:val="clear" w:pos="708"/>
                <w:tab w:val="left" w:pos="1646" w:leader="none"/>
              </w:tabs>
              <w:ind w:hanging="0" w:left="113" w:right="170"/>
              <w:jc w:val="left"/>
              <w:rPr>
                <w:rFonts w:ascii="Times New Roman" w:hAnsi="Times New Roman"/>
                <w:sz w:val="24"/>
              </w:rPr>
            </w:pPr>
            <w:r>
              <w:rPr>
                <w:rFonts w:ascii="Times New Roman" w:hAnsi="Times New Roman"/>
                <w:sz w:val="24"/>
              </w:rPr>
              <w:t>ФАОП ООО</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170"/>
              <w:jc w:val="both"/>
              <w:rPr>
                <w:rFonts w:ascii="Times New Roman" w:hAnsi="Times New Roman"/>
                <w:sz w:val="24"/>
              </w:rPr>
            </w:pPr>
            <w:r>
              <w:rPr>
                <w:rFonts w:ascii="Times New Roman" w:hAnsi="Times New Roman"/>
                <w:sz w:val="24"/>
              </w:rPr>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утвержденная приказом Министерства просвещения Российской Федерации от 24.11.2022 г. № 1025</w:t>
            </w:r>
          </w:p>
        </w:tc>
      </w:tr>
      <w:tr>
        <w:trPr>
          <w:trHeight w:val="181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ind w:hanging="0" w:left="113" w:right="170"/>
              <w:jc w:val="left"/>
              <w:rPr>
                <w:rFonts w:ascii="Times New Roman" w:hAnsi="Times New Roman"/>
                <w:sz w:val="24"/>
              </w:rPr>
            </w:pPr>
            <w:r>
              <w:rPr>
                <w:rFonts w:ascii="Times New Roman" w:hAnsi="Times New Roman"/>
                <w:sz w:val="24"/>
              </w:rPr>
              <w:t>ФИС</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170"/>
              <w:jc w:val="both"/>
              <w:rPr>
                <w:rFonts w:ascii="Times New Roman" w:hAnsi="Times New Roman"/>
                <w:sz w:val="24"/>
              </w:rPr>
            </w:pPr>
            <w:r>
              <w:rPr>
                <w:rFonts w:ascii="Times New Roman" w:hAnsi="Times New Roman"/>
                <w:sz w:val="24"/>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Pr>
                <w:rFonts w:ascii="Times New Roman" w:hAnsi="Times New Roman"/>
                <w:spacing w:val="-9"/>
                <w:sz w:val="24"/>
              </w:rPr>
              <w:t xml:space="preserve"> </w:t>
            </w:r>
            <w:r>
              <w:rPr>
                <w:rFonts w:ascii="Times New Roman" w:hAnsi="Times New Roman"/>
                <w:sz w:val="24"/>
              </w:rPr>
              <w:t>образования</w:t>
            </w:r>
          </w:p>
        </w:tc>
      </w:tr>
      <w:tr>
        <w:trPr>
          <w:trHeight w:val="79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113" w:right="170"/>
              <w:jc w:val="left"/>
              <w:rPr>
                <w:rFonts w:ascii="Times New Roman" w:hAnsi="Times New Roman"/>
                <w:sz w:val="24"/>
              </w:rPr>
            </w:pPr>
            <w:r>
              <w:rPr>
                <w:rFonts w:ascii="Times New Roman" w:hAnsi="Times New Roman"/>
                <w:sz w:val="24"/>
              </w:rPr>
              <w:t>Черновики</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13"/>
              <w:jc w:val="both"/>
              <w:rPr>
                <w:rFonts w:ascii="Times New Roman" w:hAnsi="Times New Roman"/>
                <w:sz w:val="24"/>
              </w:rPr>
            </w:pPr>
            <w:r>
              <w:rPr>
                <w:rFonts w:ascii="Times New Roman" w:hAnsi="Times New Roman"/>
                <w:sz w:val="24"/>
              </w:rPr>
              <w:t>Листы бумаги для черновиков, выданные в ППЭ, со штампом образовательной организации, на базе которой расположен ППЭ</w:t>
            </w:r>
          </w:p>
        </w:tc>
      </w:tr>
      <w:tr>
        <w:trPr>
          <w:trHeight w:val="962"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113" w:right="170"/>
              <w:jc w:val="left"/>
              <w:rPr>
                <w:rFonts w:ascii="Times New Roman" w:hAnsi="Times New Roman"/>
                <w:sz w:val="24"/>
              </w:rPr>
            </w:pPr>
            <w:r>
              <w:rPr>
                <w:rFonts w:ascii="Times New Roman" w:hAnsi="Times New Roman"/>
                <w:sz w:val="24"/>
              </w:rPr>
              <w:t>Штаб ППЭ</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13"/>
              <w:jc w:val="both"/>
              <w:rPr>
                <w:rFonts w:ascii="Times New Roman" w:hAnsi="Times New Roman"/>
                <w:sz w:val="24"/>
              </w:rPr>
            </w:pPr>
            <w:r>
              <w:rPr>
                <w:rFonts w:ascii="Times New Roman" w:hAnsi="Times New Roman"/>
                <w:sz w:val="24"/>
              </w:rPr>
              <w:t>Выделенное в ППЭ помещение, в котором осуществляется безопасное хранение экзаменационных материалов, оборудованное телефонной связью, принтером и компьютером</w:t>
            </w:r>
          </w:p>
        </w:tc>
      </w:tr>
      <w:tr>
        <w:trPr>
          <w:trHeight w:val="142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113" w:right="170"/>
              <w:jc w:val="left"/>
              <w:rPr>
                <w:rFonts w:ascii="Times New Roman" w:hAnsi="Times New Roman"/>
                <w:sz w:val="24"/>
              </w:rPr>
            </w:pPr>
            <w:r>
              <w:rPr>
                <w:rFonts w:ascii="Times New Roman" w:hAnsi="Times New Roman"/>
                <w:sz w:val="24"/>
              </w:rPr>
              <w:t>Экстерны</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13"/>
              <w:jc w:val="both"/>
              <w:rPr>
                <w:rFonts w:ascii="Times New Roman" w:hAnsi="Times New Roman"/>
                <w:sz w:val="24"/>
              </w:rPr>
            </w:pPr>
            <w:r>
              <w:rPr>
                <w:rFonts w:ascii="Times New Roman" w:hAnsi="Times New Roman"/>
                <w:sz w:val="24"/>
              </w:rPr>
              <w:t>Лица, осваивающие образовательные программы основного общего образования в форме семейного образования, либо лица, обучавшиеся по не имеющим государственной аккредитации образовательным программам основного общего образования, получившие допуск к ГИА в соответствии с требованиями Порядка</w:t>
            </w:r>
          </w:p>
        </w:tc>
      </w:tr>
      <w:tr>
        <w:trPr>
          <w:trHeight w:val="735" w:hRule="exact"/>
        </w:trPr>
        <w:tc>
          <w:tcPr>
            <w:tcW w:w="3000"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113" w:right="170"/>
              <w:jc w:val="left"/>
              <w:rPr>
                <w:rFonts w:ascii="Times New Roman" w:hAnsi="Times New Roman"/>
                <w:sz w:val="24"/>
              </w:rPr>
            </w:pPr>
            <w:r>
              <w:rPr>
                <w:rFonts w:ascii="Times New Roman" w:hAnsi="Times New Roman"/>
                <w:sz w:val="24"/>
              </w:rPr>
              <w:t>ЭМ</w:t>
            </w:r>
          </w:p>
        </w:tc>
        <w:tc>
          <w:tcPr>
            <w:tcW w:w="716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13"/>
              <w:rPr>
                <w:rFonts w:ascii="Times New Roman" w:hAnsi="Times New Roman"/>
                <w:sz w:val="24"/>
              </w:rPr>
            </w:pPr>
            <w:r>
              <w:rPr>
                <w:rFonts w:ascii="Times New Roman" w:hAnsi="Times New Roman"/>
                <w:sz w:val="24"/>
              </w:rPr>
              <w:t>Бланки регистрации (в случае их использования), бланки для записи ответов, дополнительные бланки для записи ответов, КИМ</w:t>
            </w:r>
          </w:p>
        </w:tc>
      </w:tr>
    </w:tbl>
    <w:p>
      <w:pPr>
        <w:pStyle w:val="Heading1"/>
        <w:jc w:val="center"/>
        <w:rPr>
          <w:rFonts w:ascii="Times New Roman" w:hAnsi="Times New Roman"/>
        </w:rPr>
      </w:pPr>
      <w:r>
        <w:rPr>
          <w:rFonts w:ascii="Times New Roman" w:hAnsi="Times New Roman"/>
        </w:rPr>
      </w:r>
      <w:r>
        <w:br w:type="page"/>
      </w:r>
    </w:p>
    <w:p>
      <w:pPr>
        <w:pStyle w:val="Heading1"/>
        <w:spacing w:before="0" w:after="120"/>
        <w:jc w:val="center"/>
        <w:rPr>
          <w:rFonts w:ascii="Times New Roman" w:hAnsi="Times New Roman"/>
        </w:rPr>
      </w:pPr>
      <w:bookmarkStart w:id="1" w:name="__RefHeading___2"/>
      <w:bookmarkStart w:id="2" w:name="bookmark4"/>
      <w:bookmarkStart w:id="3" w:name="bookmark6"/>
      <w:bookmarkStart w:id="4" w:name="bookmark5"/>
      <w:bookmarkEnd w:id="1"/>
      <w:r>
        <w:rPr>
          <w:rFonts w:ascii="Times New Roman" w:hAnsi="Times New Roman"/>
        </w:rPr>
        <w:t>1</w:t>
      </w:r>
      <w:bookmarkEnd w:id="2"/>
      <w:bookmarkEnd w:id="3"/>
      <w:bookmarkEnd w:id="4"/>
      <w:r>
        <w:rPr>
          <w:rFonts w:ascii="Times New Roman" w:hAnsi="Times New Roman"/>
        </w:rPr>
        <w:t>. Информация об участии в ГИА</w:t>
      </w:r>
    </w:p>
    <w:p>
      <w:pPr>
        <w:pStyle w:val="Normal"/>
        <w:tabs>
          <w:tab w:val="clear" w:pos="708"/>
          <w:tab w:val="left" w:pos="851" w:leader="none"/>
        </w:tabs>
        <w:ind w:firstLine="709" w:left="0" w:right="0"/>
        <w:jc w:val="both"/>
        <w:rPr>
          <w:rFonts w:ascii="Times New Roman" w:hAnsi="Times New Roman"/>
          <w:sz w:val="28"/>
        </w:rPr>
      </w:pPr>
      <w:r>
        <w:rPr>
          <w:rFonts w:ascii="Times New Roman" w:hAnsi="Times New Roman"/>
          <w:sz w:val="28"/>
        </w:rPr>
      </w:r>
    </w:p>
    <w:p>
      <w:pPr>
        <w:pStyle w:val="Heading2"/>
        <w:jc w:val="center"/>
        <w:rPr>
          <w:rFonts w:ascii="Times New Roman" w:hAnsi="Times New Roman"/>
        </w:rPr>
      </w:pPr>
      <w:bookmarkStart w:id="5" w:name="__RefHeading___3"/>
      <w:bookmarkEnd w:id="5"/>
      <w:r>
        <w:rPr>
          <w:rFonts w:ascii="Times New Roman" w:hAnsi="Times New Roman"/>
        </w:rPr>
        <w:t xml:space="preserve">1.1. Особенности организации и проведения ГВЭ по </w:t>
        <w:br/>
        <w:t>русскому языку и математике</w:t>
      </w:r>
      <w:r>
        <w:rPr>
          <w:rStyle w:val="FootnoteReference"/>
          <w:rFonts w:ascii="Times New Roman" w:hAnsi="Times New Roman"/>
        </w:rPr>
        <w:footnoteReference w:id="2"/>
      </w:r>
    </w:p>
    <w:p>
      <w:pPr>
        <w:pStyle w:val="Heading3"/>
        <w:jc w:val="center"/>
        <w:rPr>
          <w:rFonts w:ascii="Times New Roman" w:hAnsi="Times New Roman"/>
          <w:sz w:val="28"/>
        </w:rPr>
      </w:pPr>
      <w:bookmarkStart w:id="6" w:name="__RefHeading___4"/>
      <w:bookmarkEnd w:id="6"/>
      <w:r>
        <w:rPr>
          <w:rFonts w:ascii="Times New Roman" w:hAnsi="Times New Roman"/>
          <w:sz w:val="28"/>
        </w:rPr>
        <w:t xml:space="preserve">1.1.1. Особенности ГВЭ по русскому языку </w:t>
        <w:br/>
        <w:t>в письменной форме</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В зависимости от выбора формата ГВЭ по русскому языку</w:t>
      </w:r>
      <w:r>
        <w:rPr>
          <w:rStyle w:val="FootnoteReference"/>
          <w:rFonts w:ascii="Times New Roman" w:hAnsi="Times New Roman"/>
        </w:rPr>
        <w:footnoteReference w:id="3"/>
      </w:r>
      <w:r>
        <w:rPr>
          <w:rFonts w:ascii="Times New Roman" w:hAnsi="Times New Roman"/>
          <w:sz w:val="28"/>
        </w:rPr>
        <w:t xml:space="preserve"> </w:t>
      </w:r>
      <w:r>
        <w:rPr>
          <w:rFonts w:ascii="Times New Roman" w:hAnsi="Times New Roman"/>
        </w:rPr>
        <w:t>производится</w:t>
      </w:r>
      <w:r>
        <w:rPr>
          <w:rFonts w:ascii="Times New Roman" w:hAnsi="Times New Roman"/>
          <w:sz w:val="28"/>
        </w:rPr>
        <w:t xml:space="preserve"> рассадка участников ГВЭ по аудиториям. </w:t>
      </w:r>
    </w:p>
    <w:p>
      <w:pPr>
        <w:pStyle w:val="Normal"/>
        <w:ind w:firstLine="709" w:left="0" w:right="0"/>
        <w:jc w:val="both"/>
        <w:rPr>
          <w:rFonts w:ascii="Times New Roman" w:hAnsi="Times New Roman"/>
        </w:rPr>
      </w:pPr>
      <w:r>
        <w:rPr>
          <w:rFonts w:ascii="Times New Roman" w:hAnsi="Times New Roman"/>
          <w:sz w:val="28"/>
        </w:rPr>
        <w:t xml:space="preserve">При организации экзамена следует учесть, что для его проведения </w:t>
      </w:r>
      <w:r>
        <w:rPr>
          <w:rFonts w:ascii="Times New Roman" w:hAnsi="Times New Roman"/>
        </w:rPr>
        <w:t>используются</w:t>
      </w:r>
      <w:r>
        <w:rPr>
          <w:rFonts w:ascii="Times New Roman" w:hAnsi="Times New Roman"/>
          <w:sz w:val="28"/>
        </w:rPr>
        <w:t xml:space="preserve"> разные (отдельные) аудитории:</w:t>
      </w:r>
    </w:p>
    <w:p>
      <w:pPr>
        <w:pStyle w:val="Normal"/>
        <w:numPr>
          <w:ilvl w:val="0"/>
          <w:numId w:val="1"/>
        </w:numPr>
        <w:ind w:firstLine="709" w:left="0" w:right="0"/>
        <w:jc w:val="both"/>
        <w:rPr>
          <w:rFonts w:ascii="Times New Roman" w:hAnsi="Times New Roman"/>
        </w:rPr>
      </w:pPr>
      <w:r>
        <w:rPr>
          <w:rFonts w:ascii="Times New Roman" w:hAnsi="Times New Roman"/>
          <w:sz w:val="28"/>
        </w:rPr>
        <w:t>аудитории для проведения сжатого изложения с творческим заданием:</w:t>
      </w:r>
    </w:p>
    <w:p>
      <w:pPr>
        <w:pStyle w:val="Normal"/>
        <w:ind w:firstLine="709" w:left="0" w:right="0"/>
        <w:jc w:val="both"/>
        <w:rPr>
          <w:rFonts w:ascii="Times New Roman" w:hAnsi="Times New Roman"/>
        </w:rPr>
      </w:pPr>
      <w:r>
        <w:rPr>
          <w:rFonts w:ascii="Times New Roman" w:hAnsi="Times New Roman"/>
          <w:sz w:val="28"/>
        </w:rPr>
        <w:t xml:space="preserve">аудитория, в которой изложение читается организатором; </w:t>
      </w:r>
    </w:p>
    <w:p>
      <w:pPr>
        <w:pStyle w:val="Normal"/>
        <w:ind w:firstLine="709" w:left="0" w:right="0"/>
        <w:jc w:val="both"/>
        <w:rPr>
          <w:rFonts w:ascii="Times New Roman" w:hAnsi="Times New Roman"/>
        </w:rPr>
      </w:pPr>
      <w:r>
        <w:rPr>
          <w:rFonts w:ascii="Times New Roman" w:hAnsi="Times New Roman"/>
          <w:sz w:val="28"/>
        </w:rPr>
        <w:t xml:space="preserve">аудитория, в который текст изложения выдается для прочтения участникам ГВЭ; </w:t>
      </w:r>
    </w:p>
    <w:p>
      <w:pPr>
        <w:pStyle w:val="Normal"/>
        <w:ind w:firstLine="709" w:left="0" w:right="0"/>
        <w:jc w:val="both"/>
        <w:rPr>
          <w:rFonts w:ascii="Times New Roman" w:hAnsi="Times New Roman"/>
        </w:rPr>
      </w:pPr>
      <w:r>
        <w:rPr>
          <w:rFonts w:ascii="Times New Roman" w:hAnsi="Times New Roman"/>
          <w:sz w:val="28"/>
        </w:rPr>
        <w:t>аудитория, в которой текст изложения выдается для прочтения участникам ГВЭ и читается организатором;</w:t>
      </w:r>
    </w:p>
    <w:p>
      <w:pPr>
        <w:pStyle w:val="Normal"/>
        <w:ind w:firstLine="709" w:left="0" w:right="0"/>
        <w:jc w:val="both"/>
        <w:rPr>
          <w:rFonts w:ascii="Times New Roman" w:hAnsi="Times New Roman"/>
        </w:rPr>
      </w:pPr>
      <w:r>
        <w:rPr>
          <w:rFonts w:ascii="Times New Roman" w:hAnsi="Times New Roman"/>
          <w:sz w:val="28"/>
        </w:rPr>
        <w:t>аудитория, в которой осуществляется сурдоперевод текста изложения;</w:t>
      </w:r>
    </w:p>
    <w:p>
      <w:pPr>
        <w:pStyle w:val="Normal"/>
        <w:numPr>
          <w:ilvl w:val="0"/>
          <w:numId w:val="1"/>
        </w:numPr>
        <w:ind w:firstLine="709" w:left="0" w:right="0"/>
        <w:jc w:val="both"/>
        <w:rPr>
          <w:rFonts w:ascii="Times New Roman" w:hAnsi="Times New Roman"/>
        </w:rPr>
      </w:pPr>
      <w:r>
        <w:rPr>
          <w:rFonts w:ascii="Times New Roman" w:hAnsi="Times New Roman"/>
          <w:sz w:val="28"/>
        </w:rPr>
        <w:t>аудитория для проведения ГВЭ по русскому языку в форме осложнённого списывания;</w:t>
      </w:r>
    </w:p>
    <w:p>
      <w:pPr>
        <w:pStyle w:val="Normal"/>
        <w:numPr>
          <w:ilvl w:val="0"/>
          <w:numId w:val="1"/>
        </w:numPr>
        <w:ind w:firstLine="709" w:left="0" w:right="0"/>
        <w:jc w:val="both"/>
        <w:rPr>
          <w:rFonts w:ascii="Times New Roman" w:hAnsi="Times New Roman"/>
        </w:rPr>
      </w:pPr>
      <w:r>
        <w:rPr>
          <w:rFonts w:ascii="Times New Roman" w:hAnsi="Times New Roman"/>
          <w:sz w:val="28"/>
        </w:rPr>
        <w:t>аудитория для проведения диктанта.</w:t>
      </w:r>
    </w:p>
    <w:p>
      <w:pPr>
        <w:pStyle w:val="Normal"/>
        <w:ind w:firstLine="709" w:left="0" w:right="0"/>
        <w:jc w:val="both"/>
        <w:rPr>
          <w:rFonts w:ascii="Times New Roman" w:hAnsi="Times New Roman"/>
        </w:rPr>
      </w:pPr>
      <w:r>
        <w:rPr>
          <w:rFonts w:ascii="Times New Roman" w:hAnsi="Times New Roman"/>
          <w:sz w:val="28"/>
        </w:rPr>
        <w:t>Участникам ГВЭ в письменной форме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w:t>
      </w:r>
    </w:p>
    <w:p>
      <w:pPr>
        <w:pStyle w:val="Normal"/>
        <w:ind w:firstLine="1" w:left="708" w:right="0"/>
        <w:jc w:val="both"/>
        <w:rPr>
          <w:rFonts w:ascii="Times New Roman" w:hAnsi="Times New Roman"/>
        </w:rPr>
      </w:pPr>
      <w:r>
        <w:rPr>
          <w:rFonts w:ascii="Times New Roman" w:hAnsi="Times New Roman"/>
          <w:sz w:val="28"/>
        </w:rPr>
        <w:t>Требования к орфографическому словарю, используемому на экзамене: позволяет устанавливать нормативное написание слов;</w:t>
      </w:r>
    </w:p>
    <w:p>
      <w:pPr>
        <w:pStyle w:val="Normal"/>
        <w:ind w:firstLine="709" w:left="0" w:right="0"/>
        <w:jc w:val="both"/>
        <w:rPr>
          <w:rFonts w:ascii="Times New Roman" w:hAnsi="Times New Roman"/>
        </w:rPr>
      </w:pPr>
      <w:r>
        <w:rPr>
          <w:rFonts w:ascii="Times New Roman" w:hAnsi="Times New Roman"/>
          <w:sz w:val="28"/>
        </w:rPr>
        <w:t xml:space="preserve">включает не менее 15 000 слов; </w:t>
      </w:r>
    </w:p>
    <w:p>
      <w:pPr>
        <w:pStyle w:val="Normal"/>
        <w:ind w:firstLine="709" w:left="0" w:right="0"/>
        <w:jc w:val="both"/>
        <w:rPr>
          <w:rFonts w:ascii="Times New Roman" w:hAnsi="Times New Roman"/>
        </w:rPr>
      </w:pPr>
      <w:r>
        <w:rPr>
          <w:rFonts w:ascii="Times New Roman" w:hAnsi="Times New Roman"/>
          <w:sz w:val="28"/>
        </w:rPr>
        <w:t>издан не ранее 2009 года;</w:t>
      </w:r>
    </w:p>
    <w:p>
      <w:pPr>
        <w:pStyle w:val="Normal"/>
        <w:ind w:firstLine="709" w:left="0" w:right="0"/>
        <w:jc w:val="both"/>
        <w:rPr>
          <w:rFonts w:ascii="Times New Roman" w:hAnsi="Times New Roman"/>
        </w:rPr>
      </w:pPr>
      <w:r>
        <w:rPr>
          <w:rFonts w:ascii="Times New Roman" w:hAnsi="Times New Roman"/>
          <w:sz w:val="28"/>
        </w:rPr>
        <w:t>может содержать список имён, важнейшие орфографические правила.</w:t>
      </w:r>
    </w:p>
    <w:p>
      <w:pPr>
        <w:pStyle w:val="Normal"/>
        <w:ind w:firstLine="709" w:left="0" w:right="0"/>
        <w:jc w:val="both"/>
        <w:rPr>
          <w:rFonts w:ascii="Times New Roman" w:hAnsi="Times New Roman"/>
        </w:rPr>
      </w:pPr>
      <w:r>
        <w:rPr>
          <w:rFonts w:ascii="Times New Roman" w:hAnsi="Times New Roman"/>
          <w:sz w:val="28"/>
        </w:rPr>
        <w:t>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(см. Таблицу 1).</w:t>
      </w:r>
    </w:p>
    <w:p>
      <w:pPr>
        <w:pStyle w:val="Normal"/>
        <w:ind w:firstLine="709" w:left="0" w:right="0"/>
        <w:jc w:val="both"/>
        <w:rPr>
          <w:rFonts w:ascii="Times New Roman" w:hAnsi="Times New Roman"/>
        </w:rPr>
      </w:pPr>
      <w:r>
        <w:rPr>
          <w:rFonts w:ascii="Times New Roman" w:hAnsi="Times New Roman"/>
          <w:sz w:val="28"/>
        </w:rPr>
        <w:t xml:space="preserve">В случае если участники ГВЭ имеют сопутствующие формы заболеваний (нарушения слуха, зрения и (или) речи) выбор группы вариантов КИМ по русскому языку определяется в том числе с учетом характеристик КИМ. </w:t>
      </w:r>
    </w:p>
    <w:p>
      <w:pPr>
        <w:pStyle w:val="Normal"/>
        <w:ind w:firstLine="709" w:left="0" w:right="0"/>
        <w:jc w:val="both"/>
        <w:rPr>
          <w:rFonts w:ascii="Times New Roman" w:hAnsi="Times New Roman"/>
        </w:rPr>
      </w:pPr>
      <w:r>
        <w:rPr>
          <w:rFonts w:ascii="Times New Roman" w:hAnsi="Times New Roman"/>
          <w:sz w:val="28"/>
        </w:rPr>
        <w:t>Ниже представлено рекомендуемое распределение групп вариантов КИМ в зависимости от категории нозологической группы:</w:t>
      </w:r>
    </w:p>
    <w:p>
      <w:pPr>
        <w:pStyle w:val="Normal"/>
        <w:spacing w:before="240" w:after="240"/>
        <w:jc w:val="center"/>
        <w:rPr>
          <w:rFonts w:ascii="Times New Roman" w:hAnsi="Times New Roman"/>
        </w:rPr>
      </w:pPr>
      <w:r>
        <w:rPr>
          <w:rFonts w:ascii="Times New Roman" w:hAnsi="Times New Roman"/>
          <w:sz w:val="28"/>
        </w:rPr>
        <w:t>Таблица 1. Распределение КИМ в зависимости от категории участников ГВЭ по русскому языку в письменной форме</w:t>
      </w:r>
    </w:p>
    <w:tbl>
      <w:tblPr>
        <w:tblW w:w="10170" w:type="dxa"/>
        <w:jc w:val="left"/>
        <w:tblInd w:w="0" w:type="dxa"/>
        <w:tblLayout w:type="fixed"/>
        <w:tblCellMar>
          <w:top w:w="0" w:type="dxa"/>
          <w:left w:w="10" w:type="dxa"/>
          <w:bottom w:w="0" w:type="dxa"/>
          <w:right w:w="10" w:type="dxa"/>
        </w:tblCellMar>
      </w:tblPr>
      <w:tblGrid>
        <w:gridCol w:w="4035"/>
        <w:gridCol w:w="2825"/>
        <w:gridCol w:w="3310"/>
      </w:tblGrid>
      <w:tr>
        <w:trPr>
          <w:trHeight w:val="354"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sz w:val="24"/>
              </w:rPr>
              <w:t>Характеристика КИМ</w:t>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sz w:val="24"/>
              </w:rPr>
              <w:t>Номера вариантов</w:t>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sz w:val="24"/>
              </w:rPr>
              <w:t>Категории участников ГВЭ</w:t>
            </w:r>
          </w:p>
        </w:tc>
      </w:tr>
      <w:tr>
        <w:trPr>
          <w:trHeight w:val="4037"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rPr>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 xml:space="preserve">100-е номера вариантов </w:t>
            </w:r>
            <w:r>
              <w:rPr>
                <w:rFonts w:ascii="Times New Roman" w:hAnsi="Times New Roman"/>
                <w:color w:val="000000"/>
              </w:rPr>
              <w:t>(сжатое изложение по</w:t>
            </w:r>
          </w:p>
          <w:p>
            <w:pPr>
              <w:pStyle w:val="Normal"/>
              <w:jc w:val="center"/>
              <w:rPr>
                <w:rFonts w:ascii="Times New Roman" w:hAnsi="Times New Roman"/>
              </w:rPr>
            </w:pPr>
            <w:r>
              <w:rPr>
                <w:rFonts w:ascii="Times New Roman" w:hAnsi="Times New Roman"/>
                <w:color w:val="000000"/>
              </w:rPr>
              <w:t>прослушанному тексту</w:t>
            </w:r>
          </w:p>
          <w:p>
            <w:pPr>
              <w:pStyle w:val="Normal"/>
              <w:jc w:val="center"/>
              <w:rPr>
                <w:rFonts w:ascii="Times New Roman" w:hAnsi="Times New Roman"/>
              </w:rPr>
            </w:pPr>
            <w:r>
              <w:rPr>
                <w:rFonts w:ascii="Times New Roman" w:hAnsi="Times New Roman"/>
                <w:color w:val="000000"/>
              </w:rPr>
              <w:t>с творческим</w:t>
            </w:r>
          </w:p>
          <w:p>
            <w:pPr>
              <w:pStyle w:val="Normal"/>
              <w:jc w:val="center"/>
              <w:rPr>
                <w:rFonts w:ascii="Times New Roman" w:hAnsi="Times New Roman"/>
              </w:rPr>
            </w:pPr>
            <w:r>
              <w:rPr>
                <w:rFonts w:ascii="Times New Roman" w:hAnsi="Times New Roman"/>
                <w:color w:val="000000"/>
              </w:rPr>
              <w:t>заданием)</w:t>
            </w:r>
          </w:p>
          <w:p>
            <w:pPr>
              <w:pStyle w:val="Normal"/>
              <w:ind w:hanging="0" w:left="0" w:right="0"/>
              <w:jc w:val="center"/>
              <w:rPr>
                <w:rFonts w:ascii="Times New Roman" w:hAnsi="Times New Roman"/>
                <w:sz w:val="24"/>
              </w:rPr>
            </w:pPr>
            <w:r>
              <w:rPr>
                <w:rFonts w:ascii="Times New Roman" w:hAnsi="Times New Roman"/>
                <w:sz w:val="24"/>
              </w:rPr>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numPr>
                <w:ilvl w:val="0"/>
                <w:numId w:val="2"/>
              </w:numPr>
              <w:tabs>
                <w:tab w:val="clear" w:pos="708"/>
                <w:tab w:val="left" w:pos="296" w:leader="none"/>
              </w:tabs>
              <w:spacing w:lineRule="auto" w:line="240" w:before="0" w:after="0"/>
              <w:ind w:hanging="0" w:left="113" w:right="113"/>
              <w:jc w:val="both"/>
              <w:rPr>
                <w:rFonts w:ascii="Times New Roman" w:hAnsi="Times New Roman"/>
              </w:rPr>
            </w:pPr>
            <w:r>
              <w:rPr>
                <w:rFonts w:ascii="Times New Roman" w:hAnsi="Times New Roman"/>
                <w:sz w:val="24"/>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pPr>
              <w:pStyle w:val="Normal"/>
              <w:widowControl/>
              <w:numPr>
                <w:ilvl w:val="0"/>
                <w:numId w:val="2"/>
              </w:numPr>
              <w:tabs>
                <w:tab w:val="clear" w:pos="708"/>
                <w:tab w:val="left" w:pos="296" w:leader="none"/>
                <w:tab w:val="left" w:pos="710" w:leader="none"/>
              </w:tabs>
              <w:spacing w:lineRule="auto" w:line="240" w:before="0" w:after="0"/>
              <w:ind w:hanging="0" w:left="113" w:right="113"/>
              <w:jc w:val="both"/>
              <w:rPr>
                <w:rFonts w:ascii="Times New Roman" w:hAnsi="Times New Roman"/>
              </w:rPr>
            </w:pPr>
            <w:r>
              <w:rPr>
                <w:rFonts w:ascii="Times New Roman" w:hAnsi="Times New Roman"/>
                <w:sz w:val="24"/>
              </w:rPr>
              <w:t>Участники ГВЭ с нарушениями опорно-двигательного аппарата, осваивающие вариант 6.1 ФАОП ООО</w:t>
            </w:r>
            <w:r>
              <w:rPr>
                <w:rStyle w:val="FootnoteReference"/>
                <w:rFonts w:ascii="Times New Roman" w:hAnsi="Times New Roman"/>
                <w:sz w:val="24"/>
                <w:vertAlign w:val="superscript"/>
              </w:rPr>
              <w:footnoteReference w:id="4"/>
            </w:r>
            <w:r>
              <w:rPr>
                <w:rFonts w:ascii="Times New Roman" w:hAnsi="Times New Roman"/>
                <w:sz w:val="24"/>
              </w:rPr>
              <w:t>;</w:t>
            </w:r>
          </w:p>
          <w:p>
            <w:pPr>
              <w:pStyle w:val="Normal"/>
              <w:widowControl/>
              <w:numPr>
                <w:ilvl w:val="0"/>
                <w:numId w:val="0"/>
              </w:numPr>
              <w:tabs>
                <w:tab w:val="clear" w:pos="708"/>
                <w:tab w:val="left" w:pos="296" w:leader="none"/>
              </w:tabs>
              <w:spacing w:lineRule="auto" w:line="240" w:before="0" w:after="0"/>
              <w:ind w:hanging="0" w:left="113" w:right="113"/>
              <w:jc w:val="both"/>
              <w:rPr>
                <w:rFonts w:ascii="Times New Roman" w:hAnsi="Times New Roman"/>
              </w:rPr>
            </w:pPr>
            <w:r>
              <w:rPr>
                <w:rFonts w:ascii="Times New Roman" w:hAnsi="Times New Roman"/>
                <w:sz w:val="24"/>
              </w:rPr>
              <w:t xml:space="preserve">3. </w:t>
            </w:r>
            <w:r>
              <w:rPr>
                <w:rFonts w:ascii="Times New Roman" w:hAnsi="Times New Roman"/>
                <w:sz w:val="24"/>
              </w:rPr>
              <w:t>Иные категории участников ГВЭ, которым требуется создание специальных условий (диабет, онкология, астма и др.).</w:t>
            </w:r>
          </w:p>
        </w:tc>
      </w:tr>
      <w:tr>
        <w:trPr>
          <w:trHeight w:val="1970"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240"/>
              <w:ind w:hanging="0" w:left="113" w:right="170"/>
              <w:jc w:val="both"/>
              <w:rPr>
                <w:rFonts w:ascii="Times New Roman" w:hAnsi="Times New Roman"/>
              </w:rPr>
            </w:pPr>
            <w:r>
              <w:rPr>
                <w:rFonts w:ascii="Times New Roman" w:hAnsi="Times New Roman"/>
                <w:sz w:val="24"/>
              </w:rPr>
              <w:t>Использование в текстах визуальных образов сведено к минимуму.</w:t>
            </w:r>
          </w:p>
          <w:p>
            <w:pPr>
              <w:pStyle w:val="Normal"/>
              <w:widowControl/>
              <w:spacing w:lineRule="auto" w:line="240"/>
              <w:ind w:hanging="0" w:left="113" w:right="170"/>
              <w:jc w:val="both"/>
              <w:rPr>
                <w:rFonts w:ascii="Times New Roman" w:hAnsi="Times New Roman"/>
                <w:sz w:val="24"/>
              </w:rPr>
            </w:pPr>
            <w:r>
              <w:rPr>
                <w:rFonts w:ascii="Times New Roman" w:hAnsi="Times New Roman"/>
                <w:sz w:val="24"/>
              </w:rPr>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b/>
                <w:i/>
                <w:sz w:val="24"/>
              </w:rPr>
              <w:t>200-е номера вариантов</w:t>
            </w:r>
          </w:p>
          <w:p>
            <w:pPr>
              <w:pStyle w:val="Normal"/>
              <w:ind w:hanging="0" w:left="0" w:right="0"/>
              <w:jc w:val="center"/>
              <w:rPr>
                <w:rFonts w:ascii="Times New Roman" w:hAnsi="Times New Roman"/>
              </w:rPr>
            </w:pPr>
            <w:r>
              <w:rPr>
                <w:rFonts w:ascii="Times New Roman" w:hAnsi="Times New Roman"/>
                <w:sz w:val="24"/>
              </w:rPr>
              <w:t>(сжатое изложение по прослушанному тексту с творческим заданием)</w:t>
            </w:r>
            <w:r>
              <w:rPr>
                <w:rStyle w:val="FootnoteReference"/>
                <w:rFonts w:ascii="Times New Roman" w:hAnsi="Times New Roman"/>
              </w:rPr>
              <w:footnoteReference w:id="5"/>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numPr>
                <w:ilvl w:val="0"/>
                <w:numId w:val="4"/>
              </w:numPr>
              <w:tabs>
                <w:tab w:val="clear" w:pos="708"/>
                <w:tab w:val="left" w:pos="390" w:leader="none"/>
              </w:tabs>
              <w:suppressAutoHyphens w:val="true"/>
              <w:bidi w:val="0"/>
              <w:spacing w:lineRule="auto" w:line="240" w:before="0" w:after="0"/>
              <w:ind w:hanging="0" w:left="113" w:right="0"/>
              <w:jc w:val="both"/>
              <w:rPr/>
            </w:pPr>
            <w:r>
              <w:rPr>
                <w:rFonts w:ascii="Times New Roman" w:hAnsi="Times New Roman"/>
                <w:sz w:val="24"/>
              </w:rPr>
              <w:t>Слепые, поздноослепшие;</w:t>
            </w:r>
          </w:p>
          <w:p>
            <w:pPr>
              <w:pStyle w:val="Normal"/>
              <w:widowControl/>
              <w:numPr>
                <w:ilvl w:val="0"/>
                <w:numId w:val="4"/>
              </w:numPr>
              <w:tabs>
                <w:tab w:val="clear" w:pos="708"/>
                <w:tab w:val="left" w:pos="390" w:leader="none"/>
              </w:tabs>
              <w:suppressAutoHyphens w:val="true"/>
              <w:bidi w:val="0"/>
              <w:spacing w:lineRule="auto" w:line="240" w:before="0" w:after="0"/>
              <w:ind w:hanging="0" w:left="113" w:right="0"/>
              <w:jc w:val="both"/>
              <w:rPr/>
            </w:pPr>
            <w:r>
              <w:rPr>
                <w:rFonts w:ascii="Times New Roman" w:hAnsi="Times New Roman"/>
                <w:sz w:val="24"/>
              </w:rPr>
              <w:t>Слабовидящие.</w:t>
            </w:r>
          </w:p>
        </w:tc>
      </w:tr>
      <w:tr>
        <w:trPr>
          <w:trHeight w:val="3189"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240"/>
              <w:ind w:hanging="0" w:left="113" w:right="170"/>
              <w:jc w:val="both"/>
              <w:rPr>
                <w:rFonts w:ascii="Times New Roman" w:hAnsi="Times New Roman"/>
              </w:rPr>
            </w:pPr>
            <w:r>
              <w:rPr>
                <w:rFonts w:ascii="Times New Roman" w:hAnsi="Times New Roman"/>
                <w:sz w:val="24"/>
              </w:rPr>
              <w:t>Использование в текстах звуковых образов сведено к минимуму. Произведено упрощение конструкций по грамматическому и семантическому оформлению, упрощение многозвеньевой инструкции посредством деления её на короткие смысловые единицы, задающие</w:t>
            </w:r>
            <w:r>
              <w:rPr>
                <w:rFonts w:ascii="Times New Roman" w:hAnsi="Times New Roman"/>
              </w:rPr>
              <w:t xml:space="preserve"> </w:t>
            </w:r>
            <w:r>
              <w:rPr>
                <w:rFonts w:ascii="Times New Roman" w:hAnsi="Times New Roman"/>
                <w:sz w:val="24"/>
              </w:rPr>
              <w:t>поэтапность (пошаговость) выполнения задания и т. д.</w:t>
            </w:r>
          </w:p>
          <w:p>
            <w:pPr>
              <w:pStyle w:val="Normal"/>
              <w:widowControl/>
              <w:spacing w:lineRule="auto" w:line="240"/>
              <w:ind w:hanging="0" w:left="113" w:right="170"/>
              <w:jc w:val="both"/>
              <w:rPr>
                <w:rFonts w:ascii="Times New Roman" w:hAnsi="Times New Roman"/>
              </w:rPr>
            </w:pPr>
            <w:r>
              <w:rPr>
                <w:rFonts w:ascii="Times New Roman" w:hAnsi="Times New Roman"/>
                <w:sz w:val="24"/>
              </w:rPr>
              <w:t>При оценивании экзаменационной работы по 300-м номерам вариантам предусмотрены критерии, отличающиеся от критериев оценивания ответов на задания экзаменационных материалов по 100-м и 200-м номерам вариантов</w:t>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300-е номера вариантов</w:t>
            </w:r>
          </w:p>
          <w:p>
            <w:pPr>
              <w:pStyle w:val="Normal"/>
              <w:ind w:hanging="0" w:left="0" w:right="0"/>
              <w:jc w:val="center"/>
              <w:rPr>
                <w:rFonts w:ascii="Times New Roman" w:hAnsi="Times New Roman"/>
              </w:rPr>
            </w:pPr>
            <w:r>
              <w:rPr>
                <w:rFonts w:ascii="Times New Roman" w:hAnsi="Times New Roman"/>
                <w:sz w:val="24"/>
              </w:rPr>
              <w:t>(сжатое изложение по прочитанному тексту с творческим заданием)</w:t>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numPr>
                <w:ilvl w:val="0"/>
                <w:numId w:val="5"/>
              </w:numPr>
              <w:tabs>
                <w:tab w:val="clear" w:pos="708"/>
                <w:tab w:val="left" w:pos="450" w:leader="none"/>
              </w:tabs>
              <w:suppressAutoHyphens w:val="true"/>
              <w:bidi w:val="0"/>
              <w:spacing w:lineRule="auto" w:line="240" w:before="0" w:after="0"/>
              <w:ind w:hanging="0" w:left="170" w:right="0"/>
              <w:jc w:val="both"/>
              <w:rPr/>
            </w:pPr>
            <w:r>
              <w:rPr>
                <w:rFonts w:ascii="Times New Roman" w:hAnsi="Times New Roman"/>
                <w:sz w:val="24"/>
              </w:rPr>
              <w:t>Глухие, позднооглохшие;</w:t>
            </w:r>
          </w:p>
          <w:p>
            <w:pPr>
              <w:pStyle w:val="Normal"/>
              <w:widowControl/>
              <w:numPr>
                <w:ilvl w:val="0"/>
                <w:numId w:val="5"/>
              </w:numPr>
              <w:tabs>
                <w:tab w:val="clear" w:pos="708"/>
                <w:tab w:val="left" w:pos="450" w:leader="none"/>
              </w:tabs>
              <w:suppressAutoHyphens w:val="true"/>
              <w:bidi w:val="0"/>
              <w:spacing w:lineRule="auto" w:line="240" w:before="0" w:after="0"/>
              <w:ind w:hanging="0" w:left="170" w:right="0"/>
              <w:jc w:val="both"/>
              <w:rPr/>
            </w:pPr>
            <w:r>
              <w:rPr>
                <w:rFonts w:ascii="Times New Roman" w:hAnsi="Times New Roman"/>
                <w:sz w:val="24"/>
              </w:rPr>
              <w:t>Слабослышащие, кохлеарно – имплантированные</w:t>
            </w:r>
          </w:p>
        </w:tc>
      </w:tr>
      <w:tr>
        <w:trPr>
          <w:trHeight w:val="1020"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rPr>
            </w:pPr>
            <w:r>
              <w:rPr>
                <w:rFonts w:ascii="Times New Roman" w:hAnsi="Times New Roman"/>
                <w:sz w:val="24"/>
              </w:rPr>
              <w:t>Произведено</w:t>
              <w:tab/>
              <w:t>упрощение</w:t>
            </w:r>
          </w:p>
          <w:p>
            <w:pPr>
              <w:pStyle w:val="Normal"/>
              <w:widowControl/>
              <w:spacing w:lineRule="auto" w:line="240" w:before="0" w:after="0"/>
              <w:ind w:hanging="0" w:left="113" w:right="170"/>
              <w:jc w:val="both"/>
              <w:rPr>
                <w:rFonts w:ascii="Times New Roman" w:hAnsi="Times New Roman"/>
              </w:rPr>
            </w:pPr>
            <w:r>
              <w:rPr>
                <w:rFonts w:ascii="Times New Roman" w:hAnsi="Times New Roman"/>
                <w:sz w:val="24"/>
              </w:rPr>
              <w:t>Конструкций по грамматическому и</w:t>
            </w:r>
          </w:p>
          <w:p>
            <w:pPr>
              <w:pStyle w:val="Normal"/>
              <w:widowControl/>
              <w:spacing w:lineRule="auto" w:line="240" w:before="0" w:after="0"/>
              <w:ind w:hanging="0" w:left="113" w:right="170"/>
              <w:jc w:val="both"/>
              <w:rPr>
                <w:rFonts w:ascii="Times New Roman" w:hAnsi="Times New Roman"/>
              </w:rPr>
            </w:pPr>
            <w:r>
              <w:rPr>
                <w:rFonts w:ascii="Times New Roman" w:hAnsi="Times New Roman"/>
                <w:sz w:val="24"/>
              </w:rPr>
              <w:t>Семантическому оформлению,</w:t>
            </w:r>
          </w:p>
          <w:p>
            <w:pPr>
              <w:pStyle w:val="Normal"/>
              <w:widowControl/>
              <w:spacing w:lineRule="auto" w:line="240" w:before="0" w:after="0"/>
              <w:ind w:hanging="0" w:left="113" w:right="170"/>
              <w:jc w:val="both"/>
              <w:rPr>
                <w:rFonts w:ascii="Times New Roman" w:hAnsi="Times New Roman"/>
              </w:rPr>
            </w:pPr>
            <w:r>
              <w:rPr>
                <w:rFonts w:ascii="Times New Roman" w:hAnsi="Times New Roman"/>
                <w:sz w:val="24"/>
              </w:rPr>
              <w:t>Упрощение многозвеньевой инструкции посредством деления её на короткие смысловые единицы, задающие поэтапность (пошаговость) выполнения задания и т. д.</w:t>
            </w:r>
          </w:p>
          <w:p>
            <w:pPr>
              <w:pStyle w:val="Normal"/>
              <w:widowControl/>
              <w:spacing w:lineRule="auto" w:line="240" w:before="0" w:after="0"/>
              <w:ind w:hanging="0" w:left="113" w:right="170"/>
              <w:jc w:val="both"/>
              <w:rPr>
                <w:rFonts w:ascii="Times New Roman" w:hAnsi="Times New Roman"/>
              </w:rPr>
            </w:pPr>
            <w:r>
              <w:rPr>
                <w:rFonts w:ascii="Times New Roman" w:hAnsi="Times New Roman"/>
              </w:rPr>
            </w:r>
          </w:p>
          <w:p>
            <w:pPr>
              <w:pStyle w:val="Normal"/>
              <w:widowControl/>
              <w:spacing w:lineRule="auto" w:line="240" w:before="0" w:after="0"/>
              <w:ind w:hanging="0" w:left="113" w:right="170"/>
              <w:jc w:val="both"/>
              <w:rPr>
                <w:rFonts w:ascii="Times New Roman" w:hAnsi="Times New Roman"/>
              </w:rPr>
            </w:pPr>
            <w:r>
              <w:rPr>
                <w:rFonts w:ascii="Times New Roman" w:hAnsi="Times New Roman"/>
              </w:rPr>
              <w:t>При оценивании экзаменационной работы по 400-м номерам вариантам предусмотрены критерии, отличающиеся от        критериев оценивания ответов на</w:t>
              <w:tab/>
              <w:t>задания экзаменационных материалов по 100-м и 300-м номерам вариантов.</w:t>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400-е номера вариантов</w:t>
            </w:r>
          </w:p>
          <w:p>
            <w:pPr>
              <w:pStyle w:val="Normal"/>
              <w:jc w:val="center"/>
              <w:rPr>
                <w:rFonts w:ascii="Times New Roman" w:hAnsi="Times New Roman"/>
              </w:rPr>
            </w:pPr>
            <w:r>
              <w:rPr>
                <w:rFonts w:ascii="Times New Roman" w:hAnsi="Times New Roman"/>
              </w:rPr>
              <w:t>(сжатое изложение</w:t>
            </w:r>
          </w:p>
          <w:p>
            <w:pPr>
              <w:pStyle w:val="Normal"/>
              <w:jc w:val="center"/>
              <w:rPr>
                <w:rFonts w:ascii="Times New Roman" w:hAnsi="Times New Roman"/>
              </w:rPr>
            </w:pPr>
            <w:r>
              <w:rPr>
                <w:rFonts w:ascii="Times New Roman" w:hAnsi="Times New Roman"/>
              </w:rPr>
              <w:t>по прослушанному и прочитанному тексту с творческим заданием) или</w:t>
            </w:r>
          </w:p>
          <w:p>
            <w:pPr>
              <w:pStyle w:val="Normal"/>
              <w:jc w:val="center"/>
              <w:rPr>
                <w:rFonts w:ascii="Times New Roman" w:hAnsi="Times New Roman"/>
                <w:b/>
                <w:i/>
                <w:i/>
              </w:rPr>
            </w:pPr>
            <w:r>
              <w:rPr>
                <w:rFonts w:ascii="Times New Roman" w:hAnsi="Times New Roman"/>
                <w:b/>
                <w:i/>
              </w:rPr>
            </w:r>
          </w:p>
          <w:p>
            <w:pPr>
              <w:pStyle w:val="Normal"/>
              <w:jc w:val="center"/>
              <w:rPr>
                <w:rFonts w:ascii="Times New Roman" w:hAnsi="Times New Roman"/>
              </w:rPr>
            </w:pPr>
            <w:r>
              <w:rPr>
                <w:rFonts w:ascii="Times New Roman" w:hAnsi="Times New Roman"/>
                <w:b/>
                <w:i/>
              </w:rPr>
              <w:t>500-е номера вариантов</w:t>
            </w:r>
          </w:p>
          <w:p>
            <w:pPr>
              <w:pStyle w:val="Normal"/>
              <w:ind w:hanging="0" w:left="0" w:right="0"/>
              <w:jc w:val="center"/>
              <w:rPr>
                <w:rFonts w:ascii="Times New Roman" w:hAnsi="Times New Roman"/>
              </w:rPr>
            </w:pPr>
            <w:r>
              <w:rPr>
                <w:rFonts w:ascii="Times New Roman" w:hAnsi="Times New Roman"/>
                <w:sz w:val="24"/>
              </w:rPr>
              <w:t>(осложнённое списывание</w:t>
            </w:r>
            <w:r>
              <w:rPr>
                <w:rStyle w:val="FootnoteReference"/>
                <w:rFonts w:ascii="Times New Roman" w:hAnsi="Times New Roman"/>
                <w:sz w:val="24"/>
              </w:rPr>
              <w:footnoteReference w:id="6"/>
            </w:r>
            <w:r>
              <w:rPr>
                <w:rFonts w:ascii="Times New Roman" w:hAnsi="Times New Roman"/>
                <w:sz w:val="24"/>
              </w:rPr>
              <w:t>) по выбору участников ГВЭ</w:t>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rPr>
            </w:pPr>
            <w:r>
              <w:rPr>
                <w:rFonts w:ascii="Times New Roman" w:hAnsi="Times New Roman"/>
              </w:rPr>
              <w:t>1. Участники ГВЭ с тяжелыми нарушениями речи;</w:t>
            </w:r>
          </w:p>
          <w:p>
            <w:pPr>
              <w:pStyle w:val="Normal"/>
              <w:widowControl/>
              <w:spacing w:lineRule="auto" w:line="240" w:before="0" w:after="0"/>
              <w:ind w:hanging="0" w:left="113" w:right="170"/>
              <w:jc w:val="both"/>
              <w:rPr>
                <w:rFonts w:ascii="Times New Roman" w:hAnsi="Times New Roman"/>
              </w:rPr>
            </w:pPr>
            <w:r>
              <w:rPr>
                <w:rFonts w:ascii="Times New Roman" w:hAnsi="Times New Roman"/>
              </w:rPr>
              <w:t>2. Участники ГВЭ с нарушениями опорно-двигательного аппарата, осваивающие вариант 6.2 ФАОП ООО;</w:t>
            </w:r>
          </w:p>
          <w:p>
            <w:pPr>
              <w:pStyle w:val="Normal"/>
              <w:widowControl/>
              <w:spacing w:lineRule="auto" w:line="240" w:before="0" w:after="0"/>
              <w:ind w:hanging="0" w:left="113" w:right="170"/>
              <w:jc w:val="both"/>
              <w:rPr>
                <w:rFonts w:ascii="Times New Roman" w:hAnsi="Times New Roman"/>
              </w:rPr>
            </w:pPr>
            <w:r>
              <w:rPr>
                <w:rFonts w:ascii="Times New Roman" w:hAnsi="Times New Roman"/>
              </w:rPr>
              <w:t>3. Участники ГВЭ с задержкой психического развития.</w:t>
            </w:r>
          </w:p>
          <w:p>
            <w:pPr>
              <w:pStyle w:val="Normal"/>
              <w:ind w:hanging="0" w:left="0" w:right="0"/>
              <w:jc w:val="both"/>
              <w:rPr>
                <w:rFonts w:ascii="Times New Roman" w:hAnsi="Times New Roman"/>
                <w:sz w:val="24"/>
              </w:rPr>
            </w:pPr>
            <w:r>
              <w:rPr>
                <w:rFonts w:ascii="Times New Roman" w:hAnsi="Times New Roman"/>
                <w:sz w:val="24"/>
              </w:rPr>
            </w:r>
          </w:p>
        </w:tc>
      </w:tr>
      <w:tr>
        <w:trPr>
          <w:trHeight w:val="725" w:hRule="atLeast"/>
        </w:trPr>
        <w:tc>
          <w:tcPr>
            <w:tcW w:w="403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227"/>
              <w:jc w:val="both"/>
              <w:rPr>
                <w:rFonts w:ascii="Times New Roman" w:hAnsi="Times New Roman"/>
              </w:rPr>
            </w:pPr>
            <w:r>
              <w:rPr>
                <w:rFonts w:ascii="Times New Roman" w:hAnsi="Times New Roman"/>
              </w:rPr>
              <w:t>Диктант с особыми критериями оценивания</w:t>
            </w:r>
          </w:p>
        </w:tc>
        <w:tc>
          <w:tcPr>
            <w:tcW w:w="282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83" w:right="227"/>
              <w:jc w:val="center"/>
              <w:rPr>
                <w:rFonts w:ascii="Times New Roman" w:hAnsi="Times New Roman"/>
              </w:rPr>
            </w:pPr>
            <w:r>
              <w:rPr>
                <w:rFonts w:ascii="Times New Roman" w:hAnsi="Times New Roman"/>
                <w:b/>
                <w:i/>
              </w:rPr>
              <w:t xml:space="preserve">600-е номера вариантов </w:t>
            </w:r>
            <w:r>
              <w:rPr>
                <w:rFonts w:ascii="Times New Roman" w:hAnsi="Times New Roman"/>
              </w:rPr>
              <w:t>(диктант)</w:t>
            </w:r>
          </w:p>
        </w:tc>
        <w:tc>
          <w:tcPr>
            <w:tcW w:w="331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firstLine="170" w:left="57" w:right="227"/>
              <w:jc w:val="both"/>
              <w:rPr>
                <w:rFonts w:ascii="Times New Roman" w:hAnsi="Times New Roman"/>
              </w:rPr>
            </w:pPr>
            <w:r>
              <w:rPr>
                <w:rFonts w:ascii="Times New Roman" w:hAnsi="Times New Roman"/>
              </w:rPr>
              <w:t>Участники ГВЭ с расстройствами аутистического спектра</w:t>
            </w:r>
          </w:p>
        </w:tc>
      </w:tr>
    </w:tbl>
    <w:p>
      <w:pPr>
        <w:pStyle w:val="Normal"/>
        <w:spacing w:lineRule="exact" w:line="1"/>
        <w:rPr>
          <w:rFonts w:ascii="Times New Roman" w:hAnsi="Times New Roman"/>
          <w:sz w:val="28"/>
        </w:rPr>
      </w:pPr>
      <w:r>
        <w:rPr>
          <w:rFonts w:ascii="Times New Roman" w:hAnsi="Times New Roman"/>
          <w:sz w:val="28"/>
        </w:rPr>
      </w:r>
    </w:p>
    <w:p>
      <w:pPr>
        <w:pStyle w:val="Normal"/>
        <w:rPr>
          <w:rFonts w:ascii="Times New Roman" w:hAnsi="Times New Roman"/>
          <w:sz w:val="28"/>
        </w:rPr>
      </w:pPr>
      <w:r>
        <w:rPr>
          <w:rFonts w:ascii="Times New Roman" w:hAnsi="Times New Roman"/>
          <w:sz w:val="28"/>
        </w:rPr>
      </w:r>
    </w:p>
    <w:p>
      <w:pPr>
        <w:pStyle w:val="Normal"/>
        <w:spacing w:before="0" w:after="240"/>
        <w:ind w:firstLine="709" w:left="0" w:right="0"/>
        <w:jc w:val="center"/>
        <w:rPr>
          <w:rFonts w:ascii="Times New Roman" w:hAnsi="Times New Roman"/>
        </w:rPr>
      </w:pPr>
      <w:r>
        <w:rPr>
          <w:rFonts w:ascii="Times New Roman" w:hAnsi="Times New Roman"/>
          <w:b/>
          <w:sz w:val="28"/>
        </w:rPr>
        <w:t>Организационные особенности проведения ГВЭ по русскому языку в форме сжатого изложения с творческим заданием</w:t>
      </w:r>
    </w:p>
    <w:p>
      <w:pPr>
        <w:pStyle w:val="Normal"/>
        <w:ind w:firstLine="709" w:left="0" w:right="0"/>
        <w:jc w:val="both"/>
        <w:rPr>
          <w:rFonts w:ascii="Times New Roman" w:hAnsi="Times New Roman"/>
        </w:rPr>
      </w:pPr>
      <w:r>
        <w:rPr>
          <w:rFonts w:ascii="Times New Roman" w:hAnsi="Times New Roman"/>
          <w:sz w:val="28"/>
        </w:rPr>
        <w:t xml:space="preserve">Участники экзамена, которые слушают (100-е и 200-е варианты) / читают </w:t>
        <w:br/>
        <w:t>(300-е варианты) / одновременно читают и слушают (400-е и в ряде случаев 200-е варианты) текст для изложения распределяются в разные аудитории.</w:t>
      </w:r>
    </w:p>
    <w:p>
      <w:pPr>
        <w:pStyle w:val="Normal"/>
        <w:ind w:firstLine="709" w:left="0" w:right="0"/>
        <w:jc w:val="both"/>
        <w:rPr>
          <w:rFonts w:ascii="Times New Roman" w:hAnsi="Times New Roman"/>
        </w:rPr>
      </w:pPr>
      <w:r>
        <w:rPr>
          <w:rFonts w:ascii="Times New Roman" w:hAnsi="Times New Roman"/>
          <w:sz w:val="28"/>
        </w:rPr>
        <w:t>При проведении ГВЭ по русскому языку в форме сжатого изложения с творческим заданием в качестве организатора привлекается специалист), владеющий методикой проведения изложения по русскому языку (например, учитель начальных классов).</w:t>
      </w:r>
    </w:p>
    <w:p>
      <w:pPr>
        <w:pStyle w:val="Normal"/>
        <w:ind w:firstLine="709" w:left="0" w:right="0"/>
        <w:jc w:val="both"/>
        <w:rPr>
          <w:rFonts w:ascii="Times New Roman" w:hAnsi="Times New Roman"/>
        </w:rPr>
      </w:pPr>
      <w:r>
        <w:rPr>
          <w:rFonts w:ascii="Times New Roman" w:hAnsi="Times New Roman"/>
          <w:sz w:val="28"/>
        </w:rPr>
        <w:t>Творческое задание должно быть прочитано. Кроме того, его необходимо записать на доске и (или) распечатать для каждого участника ГВЭ.</w:t>
      </w:r>
    </w:p>
    <w:p>
      <w:pPr>
        <w:pStyle w:val="Normal"/>
        <w:spacing w:before="0" w:after="240"/>
        <w:ind w:firstLine="709" w:left="0" w:right="0"/>
        <w:jc w:val="center"/>
        <w:rPr>
          <w:rFonts w:ascii="Times New Roman" w:hAnsi="Times New Roman"/>
        </w:rPr>
      </w:pPr>
      <w:r>
        <w:rPr>
          <w:rFonts w:ascii="Times New Roman" w:hAnsi="Times New Roman"/>
        </w:rPr>
      </w:r>
    </w:p>
    <w:p>
      <w:pPr>
        <w:pStyle w:val="Normal"/>
        <w:spacing w:before="0" w:after="240"/>
        <w:ind w:firstLine="709" w:left="0" w:right="0"/>
        <w:jc w:val="center"/>
        <w:rPr>
          <w:rFonts w:ascii="Times New Roman" w:hAnsi="Times New Roman"/>
        </w:rPr>
      </w:pPr>
      <w:r>
        <w:rPr>
          <w:rFonts w:ascii="Times New Roman" w:hAnsi="Times New Roman"/>
          <w:b/>
          <w:sz w:val="28"/>
        </w:rPr>
        <w:t xml:space="preserve">Сжатое изложение по прослушанному тексту с творческим заданием </w:t>
        <w:br/>
        <w:t>(100-е и 200-е номера вариантов)</w:t>
      </w:r>
    </w:p>
    <w:p>
      <w:pPr>
        <w:pStyle w:val="Normal"/>
        <w:widowControl/>
        <w:spacing w:lineRule="auto" w:line="240" w:before="0" w:after="0"/>
        <w:ind w:firstLine="680" w:left="0" w:right="0"/>
        <w:jc w:val="both"/>
        <w:rPr>
          <w:rFonts w:ascii="Times New Roman" w:hAnsi="Times New Roman"/>
        </w:rPr>
      </w:pPr>
      <w:r>
        <w:rPr>
          <w:rFonts w:ascii="Times New Roman" w:hAnsi="Times New Roman"/>
          <w:color w:val="000000"/>
          <w:sz w:val="28"/>
        </w:rPr>
        <w:t>Сжатое изложение с творческим заданием содержит текст, творческое задание, инструкцию для участника ГВЭ.</w:t>
      </w:r>
    </w:p>
    <w:p>
      <w:pPr>
        <w:pStyle w:val="Normal"/>
        <w:ind w:firstLine="709" w:left="0" w:right="0"/>
        <w:jc w:val="both"/>
        <w:rPr>
          <w:rFonts w:ascii="Times New Roman" w:hAnsi="Times New Roman"/>
        </w:rPr>
      </w:pPr>
      <w:r>
        <w:rPr>
          <w:rFonts w:ascii="Times New Roman" w:hAnsi="Times New Roman"/>
          <w:b/>
          <w:sz w:val="28"/>
        </w:rPr>
        <w:t>Текст для изложения читается</w:t>
      </w:r>
      <w:r>
        <w:rPr>
          <w:rFonts w:ascii="Times New Roman" w:hAnsi="Times New Roman"/>
          <w:sz w:val="28"/>
        </w:rPr>
        <w:t xml:space="preserve"> организатором в аудитории дважды с интервалом между прочтениями текста 10 минут.</w:t>
      </w:r>
    </w:p>
    <w:p>
      <w:pPr>
        <w:pStyle w:val="Normal"/>
        <w:ind w:firstLine="709" w:left="0" w:right="0"/>
        <w:jc w:val="both"/>
        <w:rPr>
          <w:rFonts w:ascii="Times New Roman" w:hAnsi="Times New Roman"/>
        </w:rPr>
      </w:pPr>
      <w:r>
        <w:rPr>
          <w:rFonts w:ascii="Times New Roman" w:hAnsi="Times New Roman"/>
          <w:sz w:val="28"/>
        </w:rPr>
        <w:t>В это время участники ГВЭ могут работать с черновиками, выписывая ключевые слова, составляя план изложения (записывать под диктовку текст изложения в черновики не разрешается).</w:t>
      </w:r>
    </w:p>
    <w:p>
      <w:pPr>
        <w:pStyle w:val="Normal"/>
        <w:ind w:firstLine="709" w:left="0" w:right="0"/>
        <w:jc w:val="both"/>
        <w:rPr>
          <w:rFonts w:ascii="Times New Roman" w:hAnsi="Times New Roman"/>
        </w:rPr>
      </w:pPr>
      <w:r>
        <w:rPr>
          <w:rFonts w:ascii="Times New Roman" w:hAnsi="Times New Roman"/>
          <w:b/>
          <w:sz w:val="28"/>
        </w:rPr>
        <w:t>Текст творческого задания</w:t>
      </w:r>
      <w:r>
        <w:rPr>
          <w:rFonts w:ascii="Times New Roman" w:hAnsi="Times New Roman"/>
          <w:sz w:val="28"/>
        </w:rPr>
        <w:t xml:space="preserve"> для слабовидящих участников ГВЭ при необходимости копируется в увеличенном размере в день проведения экзамена в аудитории в присутствии членов ГЭК. Текст творческого задания для слепых участников ГВЭ оформляется рельефно-точечным шрифтом Брайля.</w:t>
      </w:r>
    </w:p>
    <w:p>
      <w:pPr>
        <w:pStyle w:val="Normal"/>
        <w:widowControl/>
        <w:spacing w:lineRule="auto" w:line="240" w:before="5" w:after="0"/>
        <w:ind w:firstLine="680" w:left="0" w:right="0"/>
        <w:jc w:val="both"/>
        <w:rPr>
          <w:rFonts w:ascii="Times New Roman" w:hAnsi="Times New Roman"/>
        </w:rPr>
      </w:pPr>
      <w:r>
        <w:rPr>
          <w:rFonts w:ascii="Times New Roman" w:hAnsi="Times New Roman"/>
          <w:color w:val="000000"/>
          <w:sz w:val="28"/>
        </w:rPr>
        <w:t>Если ПМПК рекомендовано для слепых обучающихся, кроме прослушивания текста, разрешить его прочтение, то необходимо осуществить перевод текста сжатого изложения на рельефно-точечный шрифт Брайля. С точки зрения условий подготовки к написанию сжатого изложения в этом случае используется порядок для 400-х вариантов.</w:t>
      </w:r>
    </w:p>
    <w:p>
      <w:pPr>
        <w:pStyle w:val="Normal"/>
        <w:tabs>
          <w:tab w:val="clear" w:pos="708"/>
          <w:tab w:val="left" w:pos="900" w:leader="none"/>
        </w:tabs>
        <w:rPr>
          <w:rFonts w:ascii="Times New Roman" w:hAnsi="Times New Roman"/>
        </w:rPr>
      </w:pPr>
      <w:r>
        <w:rPr>
          <w:rFonts w:ascii="Times New Roman" w:hAnsi="Times New Roman"/>
        </w:rPr>
      </w:r>
    </w:p>
    <w:p>
      <w:pPr>
        <w:pStyle w:val="Normal"/>
        <w:spacing w:before="240" w:after="240"/>
        <w:ind w:firstLine="709" w:left="0" w:right="0"/>
        <w:jc w:val="center"/>
        <w:rPr>
          <w:rFonts w:ascii="Times New Roman" w:hAnsi="Times New Roman"/>
        </w:rPr>
      </w:pPr>
      <w:r>
        <w:rPr>
          <w:rFonts w:ascii="Times New Roman" w:hAnsi="Times New Roman"/>
          <w:b/>
          <w:sz w:val="28"/>
        </w:rPr>
        <w:t xml:space="preserve">Сжатое изложение по прочитанному тексту с творческим заданием </w:t>
        <w:br/>
        <w:t>(300-е номера вариантов)</w:t>
      </w:r>
    </w:p>
    <w:p>
      <w:pPr>
        <w:pStyle w:val="Normal"/>
        <w:ind w:firstLine="709" w:left="0" w:right="0"/>
        <w:jc w:val="both"/>
        <w:rPr>
          <w:rFonts w:ascii="Times New Roman" w:hAnsi="Times New Roman"/>
        </w:rPr>
      </w:pPr>
      <w:r>
        <w:rPr>
          <w:rFonts w:ascii="Times New Roman" w:hAnsi="Times New Roman"/>
          <w:b/>
          <w:sz w:val="28"/>
        </w:rPr>
        <w:t>Текст для изложения</w:t>
      </w:r>
      <w:r>
        <w:rPr>
          <w:rFonts w:ascii="Times New Roman" w:hAnsi="Times New Roman"/>
          <w:sz w:val="28"/>
        </w:rPr>
        <w:t xml:space="preserve"> выдаётся для чтения и проведения подготовительной работы на 40 минут. </w:t>
      </w:r>
    </w:p>
    <w:p>
      <w:pPr>
        <w:pStyle w:val="Normal"/>
        <w:ind w:firstLine="709" w:left="0" w:right="0"/>
        <w:jc w:val="both"/>
        <w:rPr>
          <w:rFonts w:ascii="Times New Roman" w:hAnsi="Times New Roman"/>
        </w:rPr>
      </w:pPr>
      <w:r>
        <w:rPr>
          <w:rFonts w:ascii="Times New Roman" w:hAnsi="Times New Roman"/>
          <w:b/>
          <w:sz w:val="28"/>
        </w:rPr>
        <w:t>Текст для изложения организатором в аудитории не зачитывается.</w:t>
      </w:r>
    </w:p>
    <w:p>
      <w:pPr>
        <w:pStyle w:val="Normal"/>
        <w:ind w:firstLine="709" w:left="0" w:right="0"/>
        <w:jc w:val="both"/>
        <w:rPr>
          <w:rFonts w:ascii="Times New Roman" w:hAnsi="Times New Roman"/>
          <w:sz w:val="28"/>
        </w:rPr>
      </w:pPr>
      <w:r>
        <w:rPr>
          <w:rFonts w:ascii="Times New Roman" w:hAnsi="Times New Roman"/>
          <w:sz w:val="28"/>
        </w:rPr>
        <w:t>В это время участники ГВЭ могут работать с черновиками, выписывая ключевые слова, словосочетания, фрагменты предложений, составляя план изложения (переписывать текст изложения в черновики запрещено).</w:t>
      </w:r>
    </w:p>
    <w:p>
      <w:pPr>
        <w:pStyle w:val="Normal"/>
        <w:ind w:firstLine="709" w:left="0" w:right="0"/>
        <w:jc w:val="both"/>
        <w:rPr>
          <w:rFonts w:ascii="Times New Roman" w:hAnsi="Times New Roman"/>
        </w:rPr>
      </w:pPr>
      <w:r>
        <w:rPr>
          <w:rFonts w:ascii="Times New Roman" w:hAnsi="Times New Roman"/>
          <w:sz w:val="28"/>
        </w:rPr>
        <w:t>По истечении 40 минут организатор в аудитории забирает текст для изложения, и участники ГВЭ приступают к написанию изложения.</w:t>
      </w:r>
    </w:p>
    <w:p>
      <w:pPr>
        <w:pStyle w:val="Normal"/>
        <w:ind w:firstLine="709" w:left="0" w:right="0"/>
        <w:jc w:val="both"/>
        <w:rPr>
          <w:sz w:val="28"/>
          <w:szCs w:val="28"/>
        </w:rPr>
      </w:pPr>
      <w:r>
        <w:rPr>
          <w:rFonts w:ascii="Times New Roman" w:hAnsi="Times New Roman"/>
          <w:sz w:val="28"/>
          <w:szCs w:val="28"/>
        </w:rPr>
        <w:t xml:space="preserve">По </w:t>
        <w:tab/>
        <w:t xml:space="preserve">желанию глухих, слабослышащих, позднооглохших и кохлеарно-имплантированных участников ГВЭ может быть осуществлен сурдоперевод текста для изложения (– ассистентом – учителем-дефектологом (сурдопедагогом). </w:t>
        <w:br/>
        <w:t>О необходимости обеспечения сурдоперевода текста для изложения сообщается во время подачи заявления об участии в ГВЭ. Сурдопедагоги не должны вести данный учебный предмет.</w:t>
      </w:r>
    </w:p>
    <w:p>
      <w:pPr>
        <w:pStyle w:val="Normal"/>
        <w:ind w:firstLine="709" w:left="0" w:right="0"/>
        <w:jc w:val="center"/>
        <w:rPr>
          <w:rFonts w:ascii="Times New Roman" w:hAnsi="Times New Roman"/>
          <w:b/>
          <w:sz w:val="28"/>
        </w:rPr>
      </w:pPr>
      <w:r>
        <w:rPr>
          <w:rFonts w:ascii="Times New Roman" w:hAnsi="Times New Roman"/>
          <w:b/>
          <w:sz w:val="28"/>
        </w:rPr>
      </w:r>
    </w:p>
    <w:p>
      <w:pPr>
        <w:pStyle w:val="Normal"/>
        <w:ind w:firstLine="709" w:left="0" w:right="0"/>
        <w:jc w:val="center"/>
        <w:rPr>
          <w:rFonts w:ascii="Times New Roman" w:hAnsi="Times New Roman"/>
        </w:rPr>
      </w:pPr>
      <w:r>
        <w:rPr>
          <w:rFonts w:ascii="Times New Roman" w:hAnsi="Times New Roman"/>
          <w:b/>
          <w:sz w:val="28"/>
        </w:rPr>
        <w:t>Сжатое изложение по прослушанному и прочитанному тексту с творческим заданием (400-е номера вариантов)</w:t>
      </w:r>
    </w:p>
    <w:p>
      <w:pPr>
        <w:pStyle w:val="Normal"/>
        <w:ind w:firstLine="709" w:left="0" w:right="0"/>
        <w:jc w:val="center"/>
        <w:rPr>
          <w:rFonts w:ascii="Times New Roman" w:hAnsi="Times New Roman"/>
          <w:sz w:val="16"/>
        </w:rPr>
      </w:pPr>
      <w:r>
        <w:rPr>
          <w:rFonts w:ascii="Times New Roman" w:hAnsi="Times New Roman"/>
          <w:sz w:val="16"/>
        </w:rPr>
      </w:r>
    </w:p>
    <w:p>
      <w:pPr>
        <w:pStyle w:val="Normal"/>
        <w:ind w:firstLine="709" w:left="0" w:right="0"/>
        <w:jc w:val="both"/>
        <w:rPr>
          <w:rFonts w:ascii="Times New Roman" w:hAnsi="Times New Roman"/>
        </w:rPr>
      </w:pPr>
      <w:r>
        <w:rPr>
          <w:rFonts w:ascii="Times New Roman" w:hAnsi="Times New Roman"/>
          <w:b/>
          <w:sz w:val="28"/>
        </w:rPr>
        <w:t>Текст для изложения</w:t>
      </w:r>
      <w:r>
        <w:rPr>
          <w:rFonts w:ascii="Times New Roman" w:hAnsi="Times New Roman"/>
          <w:sz w:val="28"/>
        </w:rPr>
        <w:t xml:space="preserve"> выдается для чтения и проведения подготовительной работы 40 минут. В это время участники экзамена могут читать текст,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(записывать под диктовку или переписывать текст изложения в листы бумаги для черновиков не</w:t>
      </w:r>
      <w:r>
        <w:rPr>
          <w:rFonts w:ascii="Times New Roman" w:hAnsi="Times New Roman"/>
          <w:spacing w:val="-6"/>
          <w:sz w:val="28"/>
        </w:rPr>
        <w:t xml:space="preserve"> </w:t>
      </w:r>
      <w:r>
        <w:rPr>
          <w:rFonts w:ascii="Times New Roman" w:hAnsi="Times New Roman"/>
          <w:sz w:val="28"/>
        </w:rPr>
        <w:t>разрешается).</w:t>
      </w:r>
    </w:p>
    <w:p>
      <w:pPr>
        <w:pStyle w:val="Normal"/>
        <w:ind w:firstLine="709" w:left="0" w:right="0"/>
        <w:jc w:val="both"/>
        <w:rPr>
          <w:rFonts w:ascii="Times New Roman" w:hAnsi="Times New Roman"/>
        </w:rPr>
      </w:pPr>
      <w:r>
        <w:rPr>
          <w:rFonts w:ascii="Times New Roman" w:hAnsi="Times New Roman"/>
          <w:b/>
          <w:sz w:val="28"/>
        </w:rPr>
        <w:t>Вместе с тем в отведённые 40 минут указанный текст читается</w:t>
      </w:r>
      <w:r>
        <w:rPr>
          <w:rFonts w:ascii="Times New Roman" w:hAnsi="Times New Roman"/>
          <w:sz w:val="28"/>
        </w:rPr>
        <w:t xml:space="preserve"> </w:t>
      </w:r>
      <w:r>
        <w:rPr>
          <w:rFonts w:ascii="Times New Roman" w:hAnsi="Times New Roman"/>
          <w:b/>
          <w:sz w:val="28"/>
        </w:rPr>
        <w:t>организатором</w:t>
      </w:r>
      <w:r>
        <w:rPr>
          <w:rFonts w:ascii="Times New Roman" w:hAnsi="Times New Roman"/>
          <w:sz w:val="28"/>
        </w:rPr>
        <w:t xml:space="preserve"> в аудитории дважды с интервалом между прочтениями текста </w:t>
        <w:br/>
        <w:t xml:space="preserve">10 минут. </w:t>
      </w:r>
    </w:p>
    <w:p>
      <w:pPr>
        <w:pStyle w:val="Normal"/>
        <w:numPr>
          <w:ilvl w:val="0"/>
          <w:numId w:val="0"/>
        </w:numPr>
        <w:spacing w:before="0" w:after="240"/>
        <w:ind w:firstLine="709" w:left="0" w:right="0"/>
        <w:jc w:val="center"/>
        <w:outlineLvl w:val="2"/>
        <w:rPr>
          <w:rFonts w:ascii="Times New Roman" w:hAnsi="Times New Roman"/>
          <w:sz w:val="8"/>
        </w:rPr>
      </w:pPr>
      <w:r>
        <w:rPr>
          <w:rFonts w:ascii="Times New Roman" w:hAnsi="Times New Roman"/>
          <w:sz w:val="8"/>
        </w:rPr>
      </w:r>
    </w:p>
    <w:p>
      <w:pPr>
        <w:pStyle w:val="Heading3"/>
        <w:jc w:val="center"/>
        <w:rPr>
          <w:rFonts w:ascii="Times New Roman" w:hAnsi="Times New Roman"/>
          <w:sz w:val="28"/>
        </w:rPr>
      </w:pPr>
      <w:bookmarkStart w:id="7" w:name="__RefHeading___5"/>
      <w:bookmarkEnd w:id="7"/>
      <w:r>
        <w:rPr>
          <w:rFonts w:ascii="Times New Roman" w:hAnsi="Times New Roman"/>
          <w:sz w:val="28"/>
        </w:rPr>
        <w:t xml:space="preserve">1.1.2. Особенности ГВЭ по русскому языку </w:t>
        <w:br/>
        <w:t>в устной форме</w:t>
      </w:r>
    </w:p>
    <w:p>
      <w:pPr>
        <w:pStyle w:val="Normal"/>
        <w:ind w:firstLine="709" w:left="0" w:right="0"/>
        <w:jc w:val="both"/>
        <w:rPr>
          <w:rFonts w:ascii="Times New Roman" w:hAnsi="Times New Roman"/>
        </w:rPr>
      </w:pPr>
      <w:r>
        <w:rPr>
          <w:rFonts w:ascii="Times New Roman" w:hAnsi="Times New Roman"/>
          <w:sz w:val="28"/>
        </w:rPr>
        <w:t xml:space="preserve">КИМ по русскому языку для ГВЭ в устной форме представляют собой экзаменационные билеты. Участникам ГВЭ предоставляется возможность выбора экзаменационного билета,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 </w:t>
      </w:r>
    </w:p>
    <w:p>
      <w:pPr>
        <w:pStyle w:val="Normal"/>
        <w:ind w:firstLine="709" w:left="0" w:right="0"/>
        <w:jc w:val="both"/>
        <w:rPr>
          <w:rFonts w:ascii="Times New Roman" w:hAnsi="Times New Roman"/>
        </w:rPr>
      </w:pPr>
      <w:r>
        <w:rPr>
          <w:rFonts w:ascii="Times New Roman" w:hAnsi="Times New Roman"/>
          <w:sz w:val="28"/>
        </w:rPr>
        <w:t>При проведении экзамена участник экзамена может пользоваться черновиком.</w:t>
      </w:r>
    </w:p>
    <w:p>
      <w:pPr>
        <w:pStyle w:val="Normal"/>
        <w:numPr>
          <w:ilvl w:val="0"/>
          <w:numId w:val="0"/>
        </w:numPr>
        <w:spacing w:before="0" w:after="240"/>
        <w:ind w:firstLine="709" w:left="0" w:right="0"/>
        <w:jc w:val="center"/>
        <w:outlineLvl w:val="2"/>
        <w:rPr>
          <w:rFonts w:ascii="Times New Roman" w:hAnsi="Times New Roman"/>
          <w:sz w:val="28"/>
        </w:rPr>
      </w:pPr>
      <w:r>
        <w:rPr>
          <w:rFonts w:ascii="Times New Roman" w:hAnsi="Times New Roman"/>
          <w:sz w:val="28"/>
        </w:rPr>
      </w:r>
    </w:p>
    <w:p>
      <w:pPr>
        <w:pStyle w:val="Heading3"/>
        <w:jc w:val="center"/>
        <w:rPr>
          <w:rFonts w:ascii="Times New Roman" w:hAnsi="Times New Roman"/>
          <w:sz w:val="28"/>
        </w:rPr>
      </w:pPr>
      <w:bookmarkStart w:id="8" w:name="__RefHeading___6"/>
      <w:bookmarkEnd w:id="8"/>
      <w:r>
        <w:rPr>
          <w:rFonts w:ascii="Times New Roman" w:hAnsi="Times New Roman"/>
          <w:sz w:val="28"/>
        </w:rPr>
        <w:t xml:space="preserve">1.1.3. Особенности ГВЭ по математике </w:t>
        <w:br/>
        <w:t>в письменной форме</w:t>
      </w:r>
    </w:p>
    <w:p>
      <w:pPr>
        <w:pStyle w:val="Normal"/>
        <w:ind w:firstLine="709" w:left="0" w:right="0"/>
        <w:jc w:val="both"/>
        <w:rPr>
          <w:rFonts w:ascii="Times New Roman" w:hAnsi="Times New Roman"/>
        </w:rPr>
      </w:pPr>
      <w:r>
        <w:rPr>
          <w:rFonts w:ascii="Times New Roman" w:hAnsi="Times New Roman"/>
          <w:sz w:val="28"/>
        </w:rPr>
        <w:t>Письменный экзамен ГВЭ по математике проводится в нескольких форматах в целях учета возможностей разных категорий его участников.</w:t>
      </w:r>
    </w:p>
    <w:p>
      <w:pPr>
        <w:pStyle w:val="Normal"/>
        <w:ind w:firstLine="709" w:left="0" w:right="0"/>
        <w:jc w:val="both"/>
        <w:rPr>
          <w:rFonts w:ascii="Times New Roman" w:hAnsi="Times New Roman"/>
        </w:rPr>
      </w:pPr>
      <w:r>
        <w:rPr>
          <w:rFonts w:ascii="Times New Roman" w:hAnsi="Times New Roman"/>
          <w:sz w:val="28"/>
        </w:rPr>
        <w:t>Участники ГВЭ могут быть распределены в одну аудиторию. В распределении обязательно указывается группа номеров вариантов КИМ.</w:t>
      </w:r>
    </w:p>
    <w:p>
      <w:pPr>
        <w:pStyle w:val="Normal"/>
        <w:ind w:firstLine="709" w:left="0" w:right="0"/>
        <w:jc w:val="both"/>
        <w:rPr>
          <w:rFonts w:ascii="Times New Roman" w:hAnsi="Times New Roman"/>
        </w:rPr>
      </w:pPr>
      <w:r>
        <w:rPr>
          <w:rFonts w:ascii="Times New Roman" w:hAnsi="Times New Roman"/>
          <w:sz w:val="28"/>
        </w:rPr>
        <w:t xml:space="preserve">При выполнении заданий ГВЭ по математике в письменной форме разрешается пользоваться линейкой для построения чертежей и рисунков, не содержащей справочной информации.   </w:t>
      </w:r>
    </w:p>
    <w:p>
      <w:pPr>
        <w:pStyle w:val="Normal"/>
        <w:ind w:firstLine="709" w:left="0" w:right="0"/>
        <w:jc w:val="both"/>
        <w:rPr>
          <w:rFonts w:ascii="Times New Roman" w:hAnsi="Times New Roman"/>
        </w:rPr>
      </w:pPr>
      <w:r>
        <w:rPr>
          <w:rFonts w:ascii="Times New Roman" w:hAnsi="Times New Roman"/>
          <w:sz w:val="28"/>
        </w:rPr>
        <w:t>Необходимые справочные материалы, содержащие основные формулы курса математики образовательной программы основного общего образования, выдаются вместе с КИМ. Пользоваться личными справочными материал</w:t>
      </w:r>
      <w:r>
        <w:rPr>
          <w:rFonts w:ascii="Times New Roman" w:hAnsi="Times New Roman"/>
          <w:sz w:val="28"/>
        </w:rPr>
        <w:t>ами</w:t>
      </w:r>
      <w:r>
        <w:rPr>
          <w:rFonts w:ascii="Times New Roman" w:hAnsi="Times New Roman"/>
          <w:sz w:val="28"/>
        </w:rPr>
        <w:t>, содержащими основные формулы курса математики образовательной программы основного общего образования, участникам ГВЭ не рекомендуется в целях недопущения нарушения Порядка в части использования справочных материалов, письменных заметок и др.</w:t>
      </w:r>
    </w:p>
    <w:p>
      <w:pPr>
        <w:pStyle w:val="Normal"/>
        <w:ind w:firstLine="709" w:left="0" w:right="0"/>
        <w:jc w:val="both"/>
        <w:rPr>
          <w:rFonts w:ascii="Times New Roman" w:hAnsi="Times New Roman"/>
        </w:rPr>
      </w:pPr>
      <w:r>
        <w:rPr>
          <w:rFonts w:ascii="Times New Roman" w:hAnsi="Times New Roman"/>
          <w:sz w:val="28"/>
        </w:rPr>
        <w:t>Определение группы вариантов КИМ осуществляется индивидуально с учетом особых образовательных потребностей участников экзамена и индивидуальной ситуации развития (см. Таблицу 2).</w:t>
      </w:r>
    </w:p>
    <w:p>
      <w:pPr>
        <w:pStyle w:val="Normal"/>
        <w:ind w:firstLine="709" w:left="0" w:right="0"/>
        <w:jc w:val="both"/>
        <w:rPr>
          <w:rFonts w:ascii="Times New Roman" w:hAnsi="Times New Roman"/>
        </w:rPr>
      </w:pPr>
      <w:r>
        <w:rPr>
          <w:rFonts w:ascii="Times New Roman" w:hAnsi="Times New Roman"/>
          <w:sz w:val="28"/>
        </w:rPr>
        <w:t xml:space="preserve">В случае если участники ГВЭ имеют сопутствующие формы заболеваний (нарушения слуха, зрения и (или) речи) – выбор группы вариантов КИМ по математике определяется в том числе с учетом характеристик КИМ. </w:t>
      </w:r>
    </w:p>
    <w:p>
      <w:pPr>
        <w:pStyle w:val="Normal"/>
        <w:ind w:firstLine="709" w:left="0" w:right="0"/>
        <w:jc w:val="both"/>
        <w:rPr>
          <w:rFonts w:ascii="Times New Roman" w:hAnsi="Times New Roman"/>
        </w:rPr>
      </w:pPr>
      <w:r>
        <w:rPr>
          <w:rFonts w:ascii="Times New Roman" w:hAnsi="Times New Roman"/>
          <w:sz w:val="28"/>
        </w:rPr>
        <w:t>Ниже представлено рекомендуемое распределение вариантов КИМ в зависимости от категории нозологической группы.</w:t>
      </w:r>
    </w:p>
    <w:p>
      <w:pPr>
        <w:pStyle w:val="Normal"/>
        <w:ind w:firstLine="709" w:left="0" w:right="0"/>
        <w:jc w:val="both"/>
        <w:rPr>
          <w:rFonts w:ascii="Times New Roman" w:hAnsi="Times New Roman"/>
          <w:b/>
          <w:color w:val="000000"/>
          <w:sz w:val="28"/>
        </w:rPr>
      </w:pPr>
      <w:r>
        <w:rPr>
          <w:rFonts w:ascii="Times New Roman" w:hAnsi="Times New Roman"/>
          <w:b/>
          <w:color w:val="000000"/>
          <w:sz w:val="28"/>
        </w:rPr>
      </w:r>
    </w:p>
    <w:p>
      <w:pPr>
        <w:pStyle w:val="Normal"/>
        <w:spacing w:before="0" w:after="240"/>
        <w:jc w:val="center"/>
        <w:rPr>
          <w:rFonts w:ascii="Times New Roman" w:hAnsi="Times New Roman"/>
        </w:rPr>
      </w:pPr>
      <w:r>
        <w:rPr>
          <w:rFonts w:ascii="Times New Roman" w:hAnsi="Times New Roman"/>
          <w:sz w:val="28"/>
        </w:rPr>
        <w:t>Таблица 2. Распределение КИМ в зависимости от категории участников ГВЭ по математике</w:t>
      </w:r>
    </w:p>
    <w:tbl>
      <w:tblPr>
        <w:tblW w:w="10215" w:type="dxa"/>
        <w:jc w:val="left"/>
        <w:tblInd w:w="0" w:type="dxa"/>
        <w:tblLayout w:type="fixed"/>
        <w:tblCellMar>
          <w:top w:w="0" w:type="dxa"/>
          <w:left w:w="10" w:type="dxa"/>
          <w:bottom w:w="0" w:type="dxa"/>
          <w:right w:w="10" w:type="dxa"/>
        </w:tblCellMar>
      </w:tblPr>
      <w:tblGrid>
        <w:gridCol w:w="3405"/>
        <w:gridCol w:w="2415"/>
        <w:gridCol w:w="4395"/>
      </w:tblGrid>
      <w:tr>
        <w:trPr>
          <w:trHeight w:val="414" w:hRule="exact"/>
        </w:trPr>
        <w:tc>
          <w:tcPr>
            <w:tcW w:w="340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b/>
                <w:sz w:val="24"/>
              </w:rPr>
              <w:t>Характеристика КИМ</w:t>
            </w:r>
          </w:p>
        </w:tc>
        <w:tc>
          <w:tcPr>
            <w:tcW w:w="241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b/>
                <w:sz w:val="24"/>
              </w:rPr>
              <w:t>Номера вариантов</w:t>
            </w:r>
          </w:p>
        </w:tc>
        <w:tc>
          <w:tcPr>
            <w:tcW w:w="439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rPr>
            </w:pPr>
            <w:r>
              <w:rPr>
                <w:rFonts w:ascii="Times New Roman" w:hAnsi="Times New Roman"/>
                <w:b/>
                <w:sz w:val="24"/>
              </w:rPr>
              <w:t>Категории участников ГВЭ</w:t>
            </w:r>
          </w:p>
        </w:tc>
      </w:tr>
      <w:tr>
        <w:trPr>
          <w:trHeight w:val="5616" w:hRule="exact"/>
        </w:trPr>
        <w:tc>
          <w:tcPr>
            <w:tcW w:w="340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jc w:val="center"/>
              <w:rPr>
                <w:rFonts w:ascii="Times New Roman" w:hAnsi="Times New Roman"/>
                <w:sz w:val="24"/>
              </w:rPr>
            </w:pPr>
            <w:r>
              <w:rPr>
                <w:rFonts w:ascii="Times New Roman" w:hAnsi="Times New Roman"/>
                <w:sz w:val="24"/>
              </w:rPr>
            </w:r>
          </w:p>
        </w:tc>
        <w:tc>
          <w:tcPr>
            <w:tcW w:w="241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100-е номера вариантов</w:t>
            </w:r>
          </w:p>
          <w:p>
            <w:pPr>
              <w:pStyle w:val="Normal"/>
              <w:ind w:hanging="0" w:left="0" w:right="0"/>
              <w:jc w:val="center"/>
              <w:rPr>
                <w:rFonts w:ascii="Times New Roman" w:hAnsi="Times New Roman"/>
                <w:sz w:val="24"/>
              </w:rPr>
            </w:pPr>
            <w:r>
              <w:rPr>
                <w:rFonts w:ascii="Times New Roman" w:hAnsi="Times New Roman"/>
                <w:sz w:val="24"/>
              </w:rPr>
            </w:r>
          </w:p>
        </w:tc>
        <w:tc>
          <w:tcPr>
            <w:tcW w:w="439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113"/>
              <w:jc w:val="both"/>
              <w:rPr>
                <w:rFonts w:ascii="Times New Roman" w:hAnsi="Times New Roman"/>
              </w:rPr>
            </w:pPr>
            <w:r>
              <w:rPr>
                <w:rFonts w:ascii="Times New Roman" w:hAnsi="Times New Roman"/>
              </w:rPr>
              <w:t>1. Обучающиеся в специальных учебно-воспитательных учреждениях закрытого типа, а также в учреждениях, исполняющих наказание в виде лишения свободы;</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2. Глухие, позднооглохшие;</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3. Слабослышащие, кохлеарно – имплантированные;</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4. Участники ГВЭ с тяжелыми нарушениями речи;</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5. Участники ГВЭ с нарушениями опорно-двигательного аппарата, осваивающие вариант 6.1 ФАОП ООО</w:t>
            </w:r>
            <w:r>
              <w:rPr>
                <w:rStyle w:val="FootnoteReference"/>
                <w:rFonts w:ascii="Times New Roman" w:hAnsi="Times New Roman"/>
                <w:sz w:val="24"/>
              </w:rPr>
              <w:footnoteReference w:id="7"/>
            </w:r>
            <w:r>
              <w:rPr>
                <w:rFonts w:ascii="Times New Roman" w:hAnsi="Times New Roman"/>
              </w:rPr>
              <w:t>;</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6. Участники ГВЭ с расстройствами аутистического спектра;</w:t>
            </w:r>
          </w:p>
          <w:p>
            <w:pPr>
              <w:pStyle w:val="Normal"/>
              <w:widowControl/>
              <w:spacing w:lineRule="auto" w:line="240" w:before="0" w:after="0"/>
              <w:ind w:hanging="0" w:left="170" w:right="113"/>
              <w:jc w:val="both"/>
              <w:rPr>
                <w:rFonts w:ascii="Times New Roman" w:hAnsi="Times New Roman"/>
              </w:rPr>
            </w:pPr>
            <w:r>
              <w:rPr>
                <w:rFonts w:ascii="Times New Roman" w:hAnsi="Times New Roman"/>
              </w:rPr>
              <w:t>7. Иные категории участников ГВЭ, которым требуется создание особых условий (диабет, онкология, астма и др.).</w:t>
            </w:r>
          </w:p>
        </w:tc>
      </w:tr>
      <w:tr>
        <w:trPr>
          <w:trHeight w:val="2277" w:hRule="exact"/>
        </w:trPr>
        <w:tc>
          <w:tcPr>
            <w:tcW w:w="340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08"/>
                <w:tab w:val="left" w:pos="390" w:leader="none"/>
              </w:tabs>
              <w:spacing w:lineRule="auto" w:line="240"/>
              <w:ind w:firstLine="567" w:left="0" w:right="283"/>
              <w:jc w:val="both"/>
              <w:rPr>
                <w:rFonts w:ascii="Times New Roman" w:hAnsi="Times New Roman"/>
              </w:rPr>
            </w:pPr>
            <w:r>
              <w:rPr>
                <w:rFonts w:ascii="Times New Roman" w:hAnsi="Times New Roman"/>
              </w:rPr>
              <w:t>В текстах заданий сведено к минимуму количество изображений.</w:t>
            </w:r>
          </w:p>
          <w:p>
            <w:pPr>
              <w:pStyle w:val="Normal"/>
              <w:widowControl/>
              <w:tabs>
                <w:tab w:val="clear" w:pos="708"/>
                <w:tab w:val="left" w:pos="390" w:leader="none"/>
              </w:tabs>
              <w:spacing w:lineRule="auto" w:line="240"/>
              <w:ind w:firstLine="567" w:left="0" w:right="283"/>
              <w:jc w:val="both"/>
              <w:rPr>
                <w:rFonts w:ascii="Times New Roman" w:hAnsi="Times New Roman"/>
              </w:rPr>
            </w:pPr>
            <w:r>
              <w:rPr>
                <w:rFonts w:ascii="Times New Roman" w:hAnsi="Times New Roman"/>
              </w:rPr>
            </w:r>
          </w:p>
          <w:p>
            <w:pPr>
              <w:pStyle w:val="Normal"/>
              <w:widowControl/>
              <w:tabs>
                <w:tab w:val="clear" w:pos="708"/>
                <w:tab w:val="left" w:pos="390" w:leader="none"/>
              </w:tabs>
              <w:spacing w:lineRule="auto" w:line="240" w:before="0" w:after="240"/>
              <w:ind w:firstLine="567" w:left="0" w:right="283"/>
              <w:jc w:val="both"/>
              <w:rPr>
                <w:rFonts w:ascii="Times New Roman" w:hAnsi="Times New Roman"/>
              </w:rPr>
            </w:pPr>
            <w:r>
              <w:rPr>
                <w:rFonts w:ascii="Times New Roman" w:hAnsi="Times New Roman"/>
                <w:sz w:val="24"/>
              </w:rPr>
              <w:t>КИМ могут быть переведены на шрифт Брайля (при необходимости)</w:t>
            </w:r>
          </w:p>
        </w:tc>
        <w:tc>
          <w:tcPr>
            <w:tcW w:w="241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200-е номера вариантов</w:t>
            </w:r>
          </w:p>
          <w:p>
            <w:pPr>
              <w:pStyle w:val="Normal"/>
              <w:ind w:hanging="0" w:left="0" w:right="0"/>
              <w:jc w:val="center"/>
              <w:rPr>
                <w:rFonts w:ascii="Times New Roman" w:hAnsi="Times New Roman"/>
                <w:sz w:val="24"/>
              </w:rPr>
            </w:pPr>
            <w:r>
              <w:rPr>
                <w:rFonts w:ascii="Times New Roman" w:hAnsi="Times New Roman"/>
                <w:sz w:val="24"/>
              </w:rPr>
            </w:r>
          </w:p>
        </w:tc>
        <w:tc>
          <w:tcPr>
            <w:tcW w:w="439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13" w:right="0"/>
              <w:jc w:val="both"/>
              <w:rPr>
                <w:rFonts w:ascii="Times New Roman" w:hAnsi="Times New Roman"/>
              </w:rPr>
            </w:pPr>
            <w:r>
              <w:rPr>
                <w:rFonts w:ascii="Times New Roman" w:hAnsi="Times New Roman"/>
              </w:rPr>
              <w:t>1. Слепые, поздноослепшие;</w:t>
            </w:r>
          </w:p>
          <w:p>
            <w:pPr>
              <w:pStyle w:val="Normal"/>
              <w:widowControl/>
              <w:tabs>
                <w:tab w:val="clear" w:pos="708"/>
                <w:tab w:val="left" w:pos="240" w:leader="none"/>
              </w:tabs>
              <w:spacing w:lineRule="auto" w:line="240" w:before="0" w:after="0"/>
              <w:ind w:hanging="0" w:left="113" w:right="0"/>
              <w:jc w:val="both"/>
              <w:rPr>
                <w:rFonts w:ascii="Times New Roman" w:hAnsi="Times New Roman"/>
              </w:rPr>
            </w:pPr>
            <w:r>
              <w:rPr>
                <w:rFonts w:ascii="Times New Roman" w:hAnsi="Times New Roman"/>
                <w:sz w:val="24"/>
              </w:rPr>
              <w:t>2. Слабовидящие.</w:t>
            </w:r>
          </w:p>
        </w:tc>
      </w:tr>
      <w:tr>
        <w:trPr>
          <w:trHeight w:val="2125" w:hRule="exact"/>
        </w:trPr>
        <w:tc>
          <w:tcPr>
            <w:tcW w:w="340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0" w:right="0"/>
              <w:rPr>
                <w:rFonts w:ascii="Times New Roman" w:hAnsi="Times New Roman"/>
                <w:sz w:val="24"/>
              </w:rPr>
            </w:pPr>
            <w:r>
              <w:rPr>
                <w:rFonts w:ascii="Times New Roman" w:hAnsi="Times New Roman"/>
                <w:sz w:val="24"/>
              </w:rPr>
            </w:r>
          </w:p>
        </w:tc>
        <w:tc>
          <w:tcPr>
            <w:tcW w:w="241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jc w:val="center"/>
              <w:rPr>
                <w:rFonts w:ascii="Times New Roman" w:hAnsi="Times New Roman"/>
              </w:rPr>
            </w:pPr>
            <w:r>
              <w:rPr>
                <w:rFonts w:ascii="Times New Roman" w:hAnsi="Times New Roman"/>
                <w:b/>
                <w:i/>
              </w:rPr>
              <w:t>300-е номера вариантов</w:t>
            </w:r>
          </w:p>
          <w:p>
            <w:pPr>
              <w:pStyle w:val="Normal"/>
              <w:ind w:hanging="0" w:left="0" w:right="0"/>
              <w:rPr>
                <w:rFonts w:ascii="Times New Roman" w:hAnsi="Times New Roman"/>
                <w:sz w:val="24"/>
              </w:rPr>
            </w:pPr>
            <w:r>
              <w:rPr>
                <w:rFonts w:ascii="Times New Roman" w:hAnsi="Times New Roman"/>
                <w:sz w:val="24"/>
              </w:rPr>
            </w:r>
          </w:p>
        </w:tc>
        <w:tc>
          <w:tcPr>
            <w:tcW w:w="439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firstLine="283" w:left="113" w:right="0"/>
              <w:jc w:val="both"/>
              <w:rPr>
                <w:rFonts w:ascii="Times New Roman" w:hAnsi="Times New Roman"/>
              </w:rPr>
            </w:pPr>
            <w:r>
              <w:rPr>
                <w:rFonts w:ascii="Times New Roman" w:hAnsi="Times New Roman"/>
              </w:rPr>
              <w:t>1. Участники ГВЭ с задержкой психического развития, обучающиеся по адаптированным основным общеобразовательным программам;</w:t>
            </w:r>
          </w:p>
          <w:p>
            <w:pPr>
              <w:pStyle w:val="Normal"/>
              <w:widowControl/>
              <w:spacing w:lineRule="auto" w:line="240" w:before="0" w:after="0"/>
              <w:ind w:firstLine="283" w:left="113" w:right="0"/>
              <w:jc w:val="both"/>
              <w:rPr>
                <w:rFonts w:ascii="Times New Roman" w:hAnsi="Times New Roman"/>
              </w:rPr>
            </w:pPr>
            <w:r>
              <w:rPr>
                <w:rFonts w:ascii="Times New Roman" w:hAnsi="Times New Roman"/>
              </w:rPr>
              <w:t>2. Участники ГВЭ с нарушениями опорно-двигательного аппарата, осваивающие вариант 6.2 ФАОП ООО.</w:t>
            </w:r>
          </w:p>
        </w:tc>
      </w:tr>
    </w:tbl>
    <w:p>
      <w:pPr>
        <w:pStyle w:val="Heading3"/>
        <w:spacing w:before="0" w:after="120"/>
        <w:jc w:val="center"/>
        <w:rPr>
          <w:rFonts w:ascii="Times New Roman" w:hAnsi="Times New Roman"/>
          <w:sz w:val="28"/>
        </w:rPr>
      </w:pPr>
      <w:r>
        <w:rPr/>
      </w:r>
    </w:p>
    <w:p>
      <w:pPr>
        <w:pStyle w:val="Heading3"/>
        <w:spacing w:before="0" w:after="120"/>
        <w:jc w:val="center"/>
        <w:rPr>
          <w:rFonts w:ascii="Times New Roman" w:hAnsi="Times New Roman"/>
          <w:sz w:val="28"/>
        </w:rPr>
      </w:pPr>
      <w:bookmarkStart w:id="9" w:name="__RefHeading___7"/>
      <w:bookmarkEnd w:id="9"/>
      <w:r>
        <w:rPr>
          <w:rFonts w:ascii="Times New Roman" w:hAnsi="Times New Roman"/>
          <w:sz w:val="28"/>
        </w:rPr>
        <w:t>1.1.4. Особенности ГВЭ по математике в устной форме</w:t>
      </w:r>
    </w:p>
    <w:p>
      <w:pPr>
        <w:pStyle w:val="Normal"/>
        <w:ind w:firstLine="709" w:left="0" w:right="0"/>
        <w:jc w:val="both"/>
        <w:rPr>
          <w:rFonts w:ascii="Times New Roman" w:hAnsi="Times New Roman"/>
        </w:rPr>
      </w:pPr>
      <w:r>
        <w:rPr>
          <w:rFonts w:ascii="Times New Roman" w:hAnsi="Times New Roman"/>
          <w:sz w:val="28"/>
        </w:rPr>
        <w:t xml:space="preserve">КИМ по математике для ГВЭ в устной форме представляют собой </w:t>
        <w:br/>
        <w:t>15 экзаменационных билетов. Участникам ГВЭ  предоставляется возможность выбора экзаменационного билета,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w:t>
      </w:r>
    </w:p>
    <w:p>
      <w:pPr>
        <w:pStyle w:val="Normal"/>
        <w:ind w:firstLine="708" w:left="0" w:right="0"/>
        <w:jc w:val="both"/>
        <w:rPr>
          <w:rFonts w:ascii="Times New Roman" w:hAnsi="Times New Roman"/>
        </w:rPr>
      </w:pPr>
      <w:r>
        <w:rPr>
          <w:rFonts w:ascii="Times New Roman" w:hAnsi="Times New Roman"/>
          <w:sz w:val="28"/>
        </w:rPr>
        <w:t>При проведении экзамена участник экзамена может пользоваться черновиком.</w:t>
      </w:r>
    </w:p>
    <w:p>
      <w:pPr>
        <w:pStyle w:val="Normal"/>
        <w:numPr>
          <w:ilvl w:val="0"/>
          <w:numId w:val="0"/>
        </w:numPr>
        <w:spacing w:before="240" w:after="240"/>
        <w:ind w:firstLine="709" w:left="0" w:right="0"/>
        <w:jc w:val="center"/>
        <w:outlineLvl w:val="2"/>
        <w:rPr>
          <w:rFonts w:ascii="Times New Roman" w:hAnsi="Times New Roman"/>
          <w:sz w:val="24"/>
        </w:rPr>
      </w:pPr>
      <w:r>
        <w:rPr>
          <w:rFonts w:ascii="Times New Roman" w:hAnsi="Times New Roman"/>
          <w:sz w:val="24"/>
        </w:rPr>
      </w:r>
    </w:p>
    <w:p>
      <w:pPr>
        <w:pStyle w:val="Heading3"/>
        <w:jc w:val="center"/>
        <w:rPr>
          <w:rFonts w:ascii="Times New Roman" w:hAnsi="Times New Roman"/>
          <w:sz w:val="28"/>
        </w:rPr>
      </w:pPr>
      <w:bookmarkStart w:id="10" w:name="__RefHeading___8"/>
      <w:bookmarkEnd w:id="10"/>
      <w:r>
        <w:rPr>
          <w:rFonts w:ascii="Times New Roman" w:hAnsi="Times New Roman"/>
          <w:sz w:val="28"/>
        </w:rPr>
        <w:t>1.1.5. Особенности проведения ГВЭ для участников с ОВЗ, детей-инвалидов и инвалидов вне зависимости от номеров вариантов экзаменационных материалов</w:t>
      </w:r>
    </w:p>
    <w:p>
      <w:pPr>
        <w:pStyle w:val="Normal"/>
        <w:widowControl/>
        <w:spacing w:lineRule="auto" w:line="240" w:before="0" w:after="0"/>
        <w:ind w:firstLine="680" w:left="0" w:right="113"/>
        <w:jc w:val="both"/>
        <w:rPr>
          <w:rFonts w:ascii="Times New Roman" w:hAnsi="Times New Roman"/>
        </w:rPr>
      </w:pPr>
      <w:r>
        <w:rPr>
          <w:rFonts w:ascii="Times New Roman" w:hAnsi="Times New Roman"/>
          <w:sz w:val="28"/>
        </w:rPr>
        <w:t>Для всех участников ГВЭ с ОВЗ, детей-инвалидов и инвалидов при необходимости может быть индивидуализирована процедура проведения экзамена:</w:t>
      </w:r>
    </w:p>
    <w:p>
      <w:pPr>
        <w:pStyle w:val="Normal"/>
        <w:widowControl/>
        <w:spacing w:lineRule="auto" w:line="240" w:before="3" w:after="0"/>
        <w:ind w:firstLine="680" w:left="0" w:right="113"/>
        <w:jc w:val="both"/>
        <w:rPr>
          <w:rFonts w:ascii="Times New Roman" w:hAnsi="Times New Roman"/>
        </w:rPr>
      </w:pPr>
      <w:r>
        <w:rPr>
          <w:rFonts w:ascii="Times New Roman" w:hAnsi="Times New Roman"/>
          <w:sz w:val="28"/>
        </w:rPr>
        <w:t>обеспечена на разных этапах экзамена специальная психолого-педагогическая помощь;</w:t>
      </w:r>
      <w:r>
        <w:rPr>
          <w:rFonts w:ascii="Times New Roman" w:hAnsi="Times New Roman"/>
          <w:b/>
          <w:sz w:val="28"/>
        </w:rPr>
        <w:t xml:space="preserve"> </w:t>
      </w:r>
    </w:p>
    <w:p>
      <w:pPr>
        <w:pStyle w:val="Normal"/>
        <w:widowControl/>
        <w:spacing w:lineRule="auto" w:line="240" w:before="3" w:after="0"/>
        <w:ind w:firstLine="680" w:left="0" w:right="113"/>
        <w:jc w:val="both"/>
        <w:rPr>
          <w:rFonts w:ascii="Times New Roman" w:hAnsi="Times New Roman"/>
        </w:rPr>
      </w:pPr>
      <w:r>
        <w:rPr>
          <w:rFonts w:ascii="Times New Roman" w:hAnsi="Times New Roman"/>
          <w:sz w:val="28"/>
        </w:rPr>
        <w:t>оказана помощь в рациональном распределении времени;</w:t>
      </w:r>
    </w:p>
    <w:p>
      <w:pPr>
        <w:pStyle w:val="Normal"/>
        <w:widowControl/>
        <w:spacing w:lineRule="auto" w:line="240" w:before="3" w:after="0"/>
        <w:ind w:firstLine="680" w:left="0" w:right="113"/>
        <w:jc w:val="both"/>
        <w:rPr>
          <w:rFonts w:ascii="Times New Roman" w:hAnsi="Times New Roman"/>
        </w:rPr>
      </w:pPr>
      <w:r>
        <w:rPr>
          <w:rFonts w:ascii="Times New Roman" w:hAnsi="Times New Roman"/>
          <w:sz w:val="28"/>
        </w:rPr>
        <w:t>предусмотрен мотивационный этап;</w:t>
      </w:r>
    </w:p>
    <w:p>
      <w:pPr>
        <w:pStyle w:val="Normal"/>
        <w:widowControl/>
        <w:spacing w:lineRule="auto" w:line="240" w:before="0" w:after="0"/>
        <w:ind w:firstLine="680" w:left="0" w:right="113"/>
        <w:jc w:val="both"/>
        <w:rPr>
          <w:rFonts w:ascii="Times New Roman" w:hAnsi="Times New Roman"/>
        </w:rPr>
      </w:pPr>
      <w:r>
        <w:rPr>
          <w:rFonts w:ascii="Times New Roman" w:hAnsi="Times New Roman"/>
          <w:sz w:val="28"/>
        </w:rPr>
        <w:t>при нарастании в поведении проявлений утомления, истощения предоставлен короткий перерыв (10-15 минут).</w:t>
      </w:r>
    </w:p>
    <w:p>
      <w:pPr>
        <w:pStyle w:val="Normal"/>
        <w:widowControl/>
        <w:spacing w:lineRule="auto" w:line="240" w:before="13" w:after="0"/>
        <w:ind w:firstLine="680" w:left="0" w:right="113"/>
        <w:jc w:val="both"/>
        <w:rPr>
          <w:rFonts w:ascii="Times New Roman" w:hAnsi="Times New Roman"/>
        </w:rPr>
      </w:pPr>
      <w:r>
        <w:rPr>
          <w:rFonts w:ascii="Times New Roman" w:hAnsi="Times New Roman"/>
          <w:b/>
          <w:sz w:val="28"/>
        </w:rPr>
        <w:t>Для глухих, слабослышащих, позднооглохших, кохлеарно имплантированных участников ГВЭ</w:t>
      </w:r>
      <w:r>
        <w:rPr>
          <w:rFonts w:ascii="Times New Roman" w:hAnsi="Times New Roman"/>
          <w:sz w:val="28"/>
        </w:rPr>
        <w:t xml:space="preserve"> следует предусмотреть адаптацию инструкций с учётом индивидуальных особенностей речевого развития обучающихся.</w:t>
      </w:r>
    </w:p>
    <w:p>
      <w:pPr>
        <w:pStyle w:val="Normal"/>
        <w:widowControl/>
        <w:spacing w:lineRule="auto" w:line="240" w:before="3" w:after="0"/>
        <w:ind w:firstLine="680" w:left="0" w:right="113"/>
        <w:jc w:val="both"/>
        <w:rPr>
          <w:rFonts w:ascii="Times New Roman" w:hAnsi="Times New Roman"/>
        </w:rPr>
      </w:pPr>
      <w:r>
        <w:rPr>
          <w:rFonts w:ascii="Times New Roman" w:hAnsi="Times New Roman"/>
          <w:b/>
          <w:sz w:val="28"/>
        </w:rPr>
        <w:t>Для слепых, слабовидящих и поздноослепших участников</w:t>
      </w:r>
      <w:r>
        <w:rPr>
          <w:rFonts w:ascii="Times New Roman" w:hAnsi="Times New Roman"/>
          <w:sz w:val="28"/>
        </w:rPr>
        <w:t xml:space="preserve"> ГВЭ при необходимости следует произвести техническую адаптацию отдельных видов предлагаемых работ и обеспечить ассистивное, тифлоинформационное и тифлотехническое сопровождение их выполнения с учётом индивидуальных особенностей психофизического развития, осязательных и осязательно-зрительных возможностей обучающихся.</w:t>
      </w:r>
    </w:p>
    <w:p>
      <w:pPr>
        <w:pStyle w:val="Normal"/>
        <w:widowControl/>
        <w:spacing w:lineRule="auto" w:line="240" w:before="16" w:after="0"/>
        <w:ind w:firstLine="680" w:left="0" w:right="113"/>
        <w:jc w:val="both"/>
        <w:rPr>
          <w:rFonts w:ascii="Times New Roman" w:hAnsi="Times New Roman"/>
        </w:rPr>
      </w:pPr>
      <w:r>
        <w:rPr>
          <w:rFonts w:ascii="Times New Roman" w:hAnsi="Times New Roman"/>
          <w:b/>
          <w:sz w:val="28"/>
        </w:rPr>
        <w:t>Для участников с тяжёлыми нарушениями речи и задержкой психического развития</w:t>
      </w:r>
      <w:r>
        <w:rPr>
          <w:rFonts w:ascii="Times New Roman" w:hAnsi="Times New Roman"/>
          <w:sz w:val="28"/>
        </w:rPr>
        <w:t xml:space="preserve"> при необходимости следует сохранить привычную для них обстановку в классе.</w:t>
      </w:r>
    </w:p>
    <w:p>
      <w:pPr>
        <w:pStyle w:val="Normal"/>
        <w:widowControl/>
        <w:tabs>
          <w:tab w:val="clear" w:pos="708"/>
          <w:tab w:val="left" w:pos="165" w:leader="none"/>
        </w:tabs>
        <w:spacing w:lineRule="auto" w:line="240" w:before="2" w:after="0"/>
        <w:ind w:firstLine="680" w:left="0" w:right="113"/>
        <w:jc w:val="both"/>
        <w:rPr>
          <w:rFonts w:ascii="Times New Roman" w:hAnsi="Times New Roman"/>
        </w:rPr>
      </w:pPr>
      <w:r>
        <w:rPr>
          <w:rFonts w:ascii="Times New Roman" w:hAnsi="Times New Roman"/>
          <w:b/>
          <w:sz w:val="28"/>
        </w:rPr>
        <w:t>Для участников с нарушениями опорно-двигательного аппарата</w:t>
      </w:r>
      <w:r>
        <w:rPr>
          <w:rFonts w:ascii="Times New Roman" w:hAnsi="Times New Roman"/>
          <w:sz w:val="28"/>
        </w:rPr>
        <w:t xml:space="preserve"> при необходимости следует обеспечить наличие специально организованной среды и рабочего места в соответствии с особенностями здоровья, возможность сопровождения (помощи), использования ассистивных средств и технологий.</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Heading2"/>
        <w:spacing w:before="0" w:after="120"/>
        <w:jc w:val="center"/>
        <w:rPr>
          <w:rFonts w:ascii="Times New Roman" w:hAnsi="Times New Roman"/>
          <w:sz w:val="28"/>
        </w:rPr>
      </w:pPr>
      <w:bookmarkStart w:id="11" w:name="__RefHeading___9"/>
      <w:bookmarkEnd w:id="11"/>
      <w:r>
        <w:rPr>
          <w:rFonts w:ascii="Times New Roman" w:hAnsi="Times New Roman"/>
          <w:sz w:val="28"/>
        </w:rPr>
        <w:t xml:space="preserve">1.2. Особенности организации и проведения ОГЭ </w:t>
        <w:br/>
        <w:t>по отдельным учебным предметам</w:t>
      </w:r>
    </w:p>
    <w:p>
      <w:pPr>
        <w:pStyle w:val="Heading3"/>
        <w:jc w:val="center"/>
        <w:rPr>
          <w:rFonts w:ascii="Times New Roman" w:hAnsi="Times New Roman"/>
          <w:sz w:val="28"/>
        </w:rPr>
      </w:pPr>
      <w:bookmarkStart w:id="12" w:name="__RefHeading___10"/>
      <w:bookmarkEnd w:id="12"/>
      <w:r>
        <w:rPr>
          <w:rFonts w:ascii="Times New Roman" w:hAnsi="Times New Roman"/>
          <w:sz w:val="28"/>
        </w:rPr>
        <w:t xml:space="preserve">1.2.1. Особенности организации и проведения ОГЭ </w:t>
        <w:br/>
        <w:t xml:space="preserve">по русскому языку </w:t>
      </w:r>
    </w:p>
    <w:p>
      <w:pPr>
        <w:pStyle w:val="Normal"/>
        <w:ind w:firstLine="709" w:left="0" w:right="7"/>
        <w:jc w:val="both"/>
        <w:rPr>
          <w:rFonts w:ascii="Times New Roman" w:hAnsi="Times New Roman"/>
        </w:rPr>
      </w:pPr>
      <w:r>
        <w:rPr>
          <w:rFonts w:ascii="Times New Roman" w:hAnsi="Times New Roman"/>
          <w:sz w:val="28"/>
        </w:rPr>
        <w:t xml:space="preserve">Каждая аудитория для проведения ОГЭ по русскому языку оснащается средствами воспроизведения аудиозаписи текста изложения. </w:t>
      </w:r>
    </w:p>
    <w:p>
      <w:pPr>
        <w:pStyle w:val="Normal"/>
        <w:ind w:firstLine="709" w:left="0" w:right="7"/>
        <w:jc w:val="both"/>
        <w:rPr>
          <w:rFonts w:ascii="Times New Roman" w:hAnsi="Times New Roman"/>
        </w:rPr>
      </w:pPr>
      <w:r>
        <w:rPr>
          <w:rFonts w:ascii="Times New Roman" w:hAnsi="Times New Roman"/>
          <w:sz w:val="28"/>
        </w:rPr>
        <w:t xml:space="preserve">Для воспроизведения аудиозаписи текста изложения технические специалисты или организаторы настраивают средство воспроизведения аудиозаписи так, чтобы было слышно всем участникам ОГЭ. Аудиозапись текста изложения прослушивается участниками ОГЭ дважды с перерывом в 5-6 минут. Во время прослушивания аудиозаписи текста изложения участникам ОГЭ разрешается делать записи в черновиках. После повторного прослушивания аудиозаписи текста изложения участники ОГЭ приступают к выполнению экзаменационной работы. Технические специалисты или организаторы в аудитории отключают средство воспроизведения аудиозаписи текста изложения. </w:t>
      </w:r>
    </w:p>
    <w:p>
      <w:pPr>
        <w:pStyle w:val="Normal"/>
        <w:ind w:firstLine="709" w:left="0" w:right="0"/>
        <w:jc w:val="both"/>
        <w:rPr>
          <w:rFonts w:ascii="Times New Roman" w:hAnsi="Times New Roman"/>
        </w:rPr>
      </w:pPr>
      <w:r>
        <w:rPr>
          <w:rFonts w:ascii="Times New Roman" w:hAnsi="Times New Roman"/>
          <w:sz w:val="28"/>
        </w:rPr>
        <w:t>В аудитории участникам ОГЭ предоставляются орфографические словари, позволяющие устанавливать нормативное написание слов, и которыми участники ОГЭ пользуются при выполнении всех частей работы.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орфографическими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pPr>
        <w:pStyle w:val="Normal"/>
        <w:ind w:firstLine="709" w:left="0" w:right="0"/>
        <w:jc w:val="both"/>
        <w:rPr>
          <w:rFonts w:ascii="Times New Roman" w:hAnsi="Times New Roman"/>
          <w:sz w:val="28"/>
        </w:rPr>
      </w:pPr>
      <w:r>
        <w:rPr>
          <w:rFonts w:ascii="Times New Roman" w:hAnsi="Times New Roman"/>
          <w:sz w:val="28"/>
        </w:rPr>
      </w:r>
    </w:p>
    <w:p>
      <w:pPr>
        <w:pStyle w:val="Normal"/>
        <w:spacing w:lineRule="auto" w:line="252"/>
        <w:ind w:hanging="0" w:left="0" w:right="737"/>
        <w:rPr>
          <w:rFonts w:ascii="Times New Roman" w:hAnsi="Times New Roman"/>
        </w:rPr>
      </w:pPr>
      <w:r>
        <w:rPr>
          <w:rFonts w:ascii="Times New Roman" w:hAnsi="Times New Roman"/>
          <w:sz w:val="28"/>
        </w:rPr>
        <w:t>Требования к орфографическому словарю, используемому на экзамене:</w:t>
      </w:r>
    </w:p>
    <w:p>
      <w:pPr>
        <w:pStyle w:val="Normal"/>
        <w:spacing w:lineRule="auto" w:line="252"/>
        <w:ind w:hanging="0" w:left="0" w:right="737"/>
        <w:rPr>
          <w:rFonts w:ascii="Times New Roman" w:hAnsi="Times New Roman"/>
        </w:rPr>
      </w:pPr>
      <w:r>
        <w:rPr>
          <w:rFonts w:ascii="Times New Roman" w:hAnsi="Times New Roman"/>
          <w:sz w:val="28"/>
        </w:rPr>
        <w:tab/>
        <w:t>позволяет устанавливать нормативное написание слов;</w:t>
      </w:r>
    </w:p>
    <w:p>
      <w:pPr>
        <w:pStyle w:val="Normal"/>
        <w:spacing w:lineRule="auto" w:line="252"/>
        <w:ind w:firstLine="708" w:left="0" w:right="5512"/>
        <w:rPr>
          <w:rFonts w:ascii="Times New Roman" w:hAnsi="Times New Roman"/>
        </w:rPr>
      </w:pPr>
      <w:r>
        <w:rPr>
          <w:rFonts w:ascii="Times New Roman" w:hAnsi="Times New Roman"/>
          <w:sz w:val="28"/>
        </w:rPr>
        <w:t>включает не менее 15 000 слов;</w:t>
      </w:r>
    </w:p>
    <w:p>
      <w:pPr>
        <w:pStyle w:val="Normal"/>
        <w:spacing w:lineRule="auto" w:line="252"/>
        <w:ind w:firstLine="708" w:left="0" w:right="5512"/>
        <w:rPr>
          <w:rFonts w:ascii="Times New Roman" w:hAnsi="Times New Roman"/>
        </w:rPr>
      </w:pPr>
      <w:r>
        <w:rPr>
          <w:rFonts w:ascii="Times New Roman" w:hAnsi="Times New Roman"/>
          <w:sz w:val="28"/>
        </w:rPr>
        <w:t>издан не ранее 2009 года;</w:t>
      </w:r>
    </w:p>
    <w:p>
      <w:pPr>
        <w:pStyle w:val="Normal"/>
        <w:spacing w:lineRule="exact" w:line="298"/>
        <w:ind w:firstLine="708" w:left="0" w:right="0"/>
        <w:rPr>
          <w:rFonts w:ascii="Times New Roman" w:hAnsi="Times New Roman"/>
        </w:rPr>
      </w:pPr>
      <w:r>
        <w:rPr>
          <w:rFonts w:ascii="Times New Roman" w:hAnsi="Times New Roman"/>
          <w:sz w:val="28"/>
        </w:rPr>
        <w:t>может содержать список имён, важнейшие орфографические правила.</w:t>
      </w:r>
    </w:p>
    <w:p>
      <w:pPr>
        <w:pStyle w:val="Normal"/>
        <w:ind w:firstLine="709" w:left="0" w:right="0"/>
        <w:jc w:val="both"/>
        <w:rPr>
          <w:rFonts w:ascii="Times New Roman" w:hAnsi="Times New Roman"/>
          <w:sz w:val="28"/>
        </w:rPr>
      </w:pPr>
      <w:r>
        <w:rPr>
          <w:rFonts w:ascii="Times New Roman" w:hAnsi="Times New Roman"/>
          <w:sz w:val="28"/>
        </w:rPr>
      </w:r>
    </w:p>
    <w:p>
      <w:pPr>
        <w:pStyle w:val="Heading3"/>
        <w:jc w:val="center"/>
        <w:rPr>
          <w:rFonts w:ascii="Times New Roman" w:hAnsi="Times New Roman"/>
          <w:sz w:val="28"/>
        </w:rPr>
      </w:pPr>
      <w:bookmarkStart w:id="13" w:name="__RefHeading___11"/>
      <w:bookmarkEnd w:id="13"/>
      <w:r>
        <w:rPr>
          <w:rFonts w:ascii="Times New Roman" w:hAnsi="Times New Roman"/>
          <w:sz w:val="28"/>
        </w:rPr>
        <w:t xml:space="preserve">1.2.2. Особенности организации и проведения ОГЭ </w:t>
        <w:br/>
        <w:t>по иностранным языкам</w:t>
      </w:r>
    </w:p>
    <w:p>
      <w:pPr>
        <w:pStyle w:val="Normal"/>
        <w:ind w:firstLine="709" w:left="0" w:right="0"/>
        <w:jc w:val="both"/>
        <w:rPr>
          <w:rFonts w:ascii="Times New Roman" w:hAnsi="Times New Roman"/>
        </w:rPr>
      </w:pPr>
      <w:r>
        <w:rPr>
          <w:rFonts w:ascii="Times New Roman" w:hAnsi="Times New Roman"/>
          <w:sz w:val="28"/>
        </w:rPr>
        <w:t>В Камчатском крае ОГЭ по иностранным языкам проводится в один из дней (одновременно письменная часть и устная часть (раздел «Говорение»), предусмотренных расписанием.</w:t>
      </w:r>
    </w:p>
    <w:p>
      <w:pPr>
        <w:pStyle w:val="Normal"/>
        <w:ind w:firstLine="709" w:left="0" w:right="0"/>
        <w:jc w:val="both"/>
        <w:rPr>
          <w:rFonts w:ascii="Times New Roman" w:hAnsi="Times New Roman"/>
        </w:rPr>
      </w:pPr>
      <w:r>
        <w:rPr>
          <w:rFonts w:ascii="Times New Roman" w:hAnsi="Times New Roman"/>
          <w:b/>
          <w:sz w:val="28"/>
        </w:rPr>
        <w:t xml:space="preserve">Проведение ОГЭ по иностранным языкам. Письменная часть </w:t>
      </w:r>
    </w:p>
    <w:p>
      <w:pPr>
        <w:pStyle w:val="Normal"/>
        <w:ind w:firstLine="709" w:left="0" w:right="0"/>
        <w:jc w:val="both"/>
        <w:rPr>
          <w:rFonts w:ascii="Times New Roman" w:hAnsi="Times New Roman"/>
        </w:rPr>
      </w:pPr>
      <w:r>
        <w:rPr>
          <w:rFonts w:ascii="Times New Roman" w:hAnsi="Times New Roman"/>
          <w:sz w:val="28"/>
        </w:rPr>
        <w:t>Каждая аудитория для проведения письменной части ОГЭ по иностранным языкам оснащается</w:t>
      </w:r>
      <w:r>
        <w:rPr>
          <w:rFonts w:ascii="Times New Roman" w:hAnsi="Times New Roman"/>
        </w:rPr>
        <w:t xml:space="preserve"> </w:t>
      </w:r>
      <w:r>
        <w:rPr>
          <w:rFonts w:ascii="Times New Roman" w:hAnsi="Times New Roman"/>
          <w:sz w:val="28"/>
        </w:rPr>
        <w:t>техническим средством, обеспечивающим качественное воспроизведение аудиозаписей для выполнения заданий раздела 1 «Задания по аудированию».</w:t>
      </w:r>
    </w:p>
    <w:p>
      <w:pPr>
        <w:pStyle w:val="Normal"/>
        <w:ind w:firstLine="709" w:left="0" w:right="0"/>
        <w:jc w:val="both"/>
        <w:rPr>
          <w:rFonts w:ascii="Times New Roman" w:hAnsi="Times New Roman"/>
        </w:rPr>
      </w:pPr>
      <w:r>
        <w:rPr>
          <w:rFonts w:ascii="Times New Roman" w:hAnsi="Times New Roman"/>
          <w:sz w:val="28"/>
        </w:rPr>
        <w:t xml:space="preserve">Технические специалисты или организаторы в аудитории настраивают средство воспроизведения аудиозаписи так, чтобы было слышно каждому участнику ГИА, находящемуся в аудитории. В аудиозаписи все тексты звучат дважды. Остановка и повторное воспроизведение аудиозаписи запрещаются. Во время прослушивания аудиозаписи участники ОГЭ не могут задавать вопросы или выходить из аудитории, так как шум может нарушить процедуру проведения экзамена. Во время прослушивания аудиозаписи участникам ОГЭ разрешается делать записи в черновиках и КИМ. После окончания воспроизведения аудио записи участники ОГЭ приступают к выполнению экзаменационной работы. </w:t>
      </w:r>
    </w:p>
    <w:p>
      <w:pPr>
        <w:pStyle w:val="Normal"/>
        <w:ind w:firstLine="709" w:left="0" w:right="0"/>
        <w:jc w:val="both"/>
        <w:rPr>
          <w:rFonts w:ascii="Times New Roman" w:hAnsi="Times New Roman"/>
        </w:rPr>
      </w:pPr>
      <w:r>
        <w:rPr>
          <w:rFonts w:ascii="Times New Roman" w:hAnsi="Times New Roman"/>
          <w:b/>
          <w:sz w:val="28"/>
        </w:rPr>
        <w:t xml:space="preserve">ОГЭ по иностранным языкам. Устная часть </w:t>
      </w:r>
    </w:p>
    <w:p>
      <w:pPr>
        <w:pStyle w:val="Normal"/>
        <w:ind w:firstLine="709" w:left="0" w:right="0"/>
        <w:jc w:val="both"/>
        <w:rPr>
          <w:rFonts w:ascii="Times New Roman" w:hAnsi="Times New Roman"/>
        </w:rPr>
      </w:pPr>
      <w:r>
        <w:rPr>
          <w:rFonts w:ascii="Times New Roman" w:hAnsi="Times New Roman"/>
          <w:sz w:val="28"/>
        </w:rPr>
        <w:t xml:space="preserve">Во время проведения устной части ОГЭ по иностранным языкам использование участниками ОГЭ черновиков Порядком не предусмотрено. </w:t>
      </w:r>
    </w:p>
    <w:p>
      <w:pPr>
        <w:pStyle w:val="Normal"/>
        <w:ind w:firstLine="709" w:left="0" w:right="0"/>
        <w:jc w:val="both"/>
        <w:rPr>
          <w:rFonts w:ascii="Times New Roman" w:hAnsi="Times New Roman"/>
        </w:rPr>
      </w:pPr>
      <w:r>
        <w:rPr>
          <w:rFonts w:ascii="Times New Roman" w:hAnsi="Times New Roman"/>
          <w:sz w:val="28"/>
        </w:rPr>
        <w:t>Для проведения устной части ОГЭ по иностранным языкам используется два типа аудиторий:</w:t>
      </w:r>
    </w:p>
    <w:p>
      <w:pPr>
        <w:pStyle w:val="Normal"/>
        <w:ind w:firstLine="709" w:left="0" w:right="0"/>
        <w:jc w:val="both"/>
        <w:rPr>
          <w:rFonts w:ascii="Times New Roman" w:hAnsi="Times New Roman"/>
        </w:rPr>
      </w:pPr>
      <w:r>
        <w:rPr>
          <w:rFonts w:ascii="Times New Roman" w:hAnsi="Times New Roman"/>
          <w:sz w:val="28"/>
        </w:rPr>
        <w:t xml:space="preserve">а) </w:t>
      </w:r>
      <w:r>
        <w:rPr>
          <w:rFonts w:ascii="Times New Roman" w:hAnsi="Times New Roman"/>
          <w:b/>
          <w:sz w:val="28"/>
        </w:rPr>
        <w:t>аудитория подготовки</w:t>
      </w:r>
      <w:r>
        <w:rPr>
          <w:rFonts w:ascii="Times New Roman" w:hAnsi="Times New Roman"/>
          <w:sz w:val="28"/>
        </w:rPr>
        <w:t xml:space="preserve">, в которой участники экзамена ожидают своей очереди сдачи экзамена. Дополнительное оборудование для аудиторий подготовки не требуется; </w:t>
      </w:r>
    </w:p>
    <w:p>
      <w:pPr>
        <w:pStyle w:val="Normal"/>
        <w:ind w:firstLine="709" w:left="0" w:right="0"/>
        <w:jc w:val="both"/>
        <w:rPr>
          <w:rFonts w:ascii="Times New Roman" w:hAnsi="Times New Roman"/>
        </w:rPr>
      </w:pPr>
      <w:r>
        <w:rPr>
          <w:rFonts w:ascii="Times New Roman" w:hAnsi="Times New Roman"/>
          <w:sz w:val="28"/>
        </w:rPr>
        <w:t xml:space="preserve">б) </w:t>
      </w:r>
      <w:r>
        <w:rPr>
          <w:rFonts w:ascii="Times New Roman" w:hAnsi="Times New Roman"/>
          <w:b/>
          <w:sz w:val="28"/>
        </w:rPr>
        <w:t>аудитория проведения</w:t>
      </w:r>
      <w:r>
        <w:rPr>
          <w:rFonts w:ascii="Times New Roman" w:hAnsi="Times New Roman"/>
          <w:sz w:val="28"/>
        </w:rPr>
        <w:t>, в которой проводится инструктаж участников экзамена, выдаются КИМ. Аудитории проведения устной части экзамена оснащаются</w:t>
      </w:r>
      <w:r>
        <w:rPr>
          <w:rFonts w:ascii="Times New Roman" w:hAnsi="Times New Roman"/>
        </w:rPr>
        <w:t xml:space="preserve"> </w:t>
      </w:r>
      <w:r>
        <w:rPr>
          <w:rFonts w:ascii="Times New Roman" w:hAnsi="Times New Roman"/>
          <w:sz w:val="28"/>
        </w:rPr>
        <w:t>компьютерами со специальным программным обеспечением, а также гарнитурами со встроенными микрофонами.</w:t>
      </w:r>
      <w:r>
        <w:rPr>
          <w:rFonts w:ascii="Times New Roman" w:hAnsi="Times New Roman"/>
        </w:rPr>
        <w:t xml:space="preserve"> </w:t>
      </w:r>
      <w:r>
        <w:rPr>
          <w:rFonts w:ascii="Times New Roman" w:hAnsi="Times New Roman"/>
          <w:sz w:val="28"/>
        </w:rPr>
        <w:t>Для проведения устной части экзамена могут использоваться лингафонные кабинеты с соответствующим оборудованием. Технические специалисты или организаторы в аудитории настраивают средства цифровой аудиозаписи для осуществления качественной записи устных ответов участников ГИА.</w:t>
      </w:r>
    </w:p>
    <w:p>
      <w:pPr>
        <w:pStyle w:val="Normal"/>
        <w:ind w:firstLine="709" w:left="0" w:right="0"/>
        <w:jc w:val="both"/>
        <w:rPr>
          <w:rFonts w:ascii="Times New Roman" w:hAnsi="Times New Roman"/>
        </w:rPr>
      </w:pPr>
      <w:r>
        <w:rPr>
          <w:rFonts w:ascii="Times New Roman" w:hAnsi="Times New Roman"/>
          <w:sz w:val="28"/>
        </w:rPr>
        <w:t xml:space="preserve">В аудитории подготовки и в аудитории проведения </w:t>
      </w:r>
      <w:r>
        <w:rPr>
          <w:rFonts w:ascii="Times New Roman" w:hAnsi="Times New Roman"/>
        </w:rPr>
        <w:t xml:space="preserve"> </w:t>
      </w:r>
      <w:r>
        <w:rPr>
          <w:rFonts w:ascii="Times New Roman" w:hAnsi="Times New Roman"/>
          <w:sz w:val="28"/>
        </w:rPr>
        <w:t>присутствуют</w:t>
      </w:r>
      <w:r>
        <w:rPr>
          <w:rFonts w:ascii="Times New Roman" w:hAnsi="Times New Roman"/>
        </w:rPr>
        <w:t xml:space="preserve"> </w:t>
      </w:r>
      <w:r>
        <w:rPr>
          <w:rFonts w:ascii="Times New Roman" w:hAnsi="Times New Roman"/>
          <w:sz w:val="28"/>
        </w:rPr>
        <w:t>не менее 2 организаторов.</w:t>
      </w:r>
    </w:p>
    <w:p>
      <w:pPr>
        <w:pStyle w:val="Normal"/>
        <w:ind w:firstLine="709" w:left="0" w:right="0"/>
        <w:jc w:val="both"/>
        <w:rPr>
          <w:rFonts w:ascii="Times New Roman" w:hAnsi="Times New Roman"/>
        </w:rPr>
      </w:pPr>
      <w:r>
        <w:rPr>
          <w:rFonts w:ascii="Times New Roman" w:hAnsi="Times New Roman"/>
          <w:sz w:val="28"/>
        </w:rPr>
        <w:t>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w:t>
      </w:r>
    </w:p>
    <w:p>
      <w:pPr>
        <w:pStyle w:val="Normal"/>
        <w:ind w:firstLine="709" w:left="0" w:right="0"/>
        <w:jc w:val="both"/>
        <w:rPr>
          <w:rFonts w:ascii="Times New Roman" w:hAnsi="Times New Roman"/>
        </w:rPr>
      </w:pPr>
      <w:r>
        <w:rPr>
          <w:rFonts w:ascii="Times New Roman" w:hAnsi="Times New Roman"/>
          <w:sz w:val="28"/>
        </w:rPr>
        <w:t xml:space="preserve">Выдача бланков участникам в аудитории подготовки осуществляется не ранее 10.00 дня проведения экзамена. </w:t>
      </w:r>
    </w:p>
    <w:p>
      <w:pPr>
        <w:pStyle w:val="Normal"/>
        <w:ind w:firstLine="709" w:left="0" w:right="0"/>
        <w:jc w:val="both"/>
        <w:rPr>
          <w:rFonts w:ascii="Times New Roman" w:hAnsi="Times New Roman"/>
        </w:rPr>
      </w:pPr>
      <w:r>
        <w:rPr>
          <w:rFonts w:ascii="Times New Roman" w:hAnsi="Times New Roman"/>
          <w:sz w:val="28"/>
        </w:rPr>
        <w:t>Участники экзамена приглашаются в аудитории проведения для получения заданий, предусматривающих устные ответы, и записи их устных ответов.</w:t>
      </w:r>
    </w:p>
    <w:p>
      <w:pPr>
        <w:pStyle w:val="Normal"/>
        <w:ind w:firstLine="709" w:left="0" w:right="0"/>
        <w:jc w:val="both"/>
        <w:rPr>
          <w:rFonts w:ascii="Times New Roman" w:hAnsi="Times New Roman"/>
        </w:rPr>
      </w:pPr>
      <w:r>
        <w:rPr>
          <w:rFonts w:ascii="Times New Roman" w:hAnsi="Times New Roman"/>
          <w:sz w:val="28"/>
        </w:rPr>
        <w:t>Сопровождение участников экзамена из аудитории подготовки в аудиторию проведения осуществляется организатором вне аудитории.</w:t>
      </w:r>
    </w:p>
    <w:p>
      <w:pPr>
        <w:pStyle w:val="Normal"/>
        <w:ind w:firstLine="709" w:left="0" w:right="0"/>
        <w:jc w:val="both"/>
        <w:rPr>
          <w:rFonts w:ascii="Times New Roman" w:hAnsi="Times New Roman"/>
        </w:rPr>
      </w:pPr>
      <w:r>
        <w:rPr>
          <w:rFonts w:ascii="Times New Roman" w:hAnsi="Times New Roman"/>
          <w:sz w:val="28"/>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 чтобы через одно рабочее место в аудитории проведения за один день смогли пройти максимум четыре участника экзамена).</w:t>
      </w:r>
    </w:p>
    <w:p>
      <w:pPr>
        <w:pStyle w:val="Normal"/>
        <w:ind w:firstLine="709" w:left="0" w:right="0"/>
        <w:jc w:val="both"/>
        <w:rPr>
          <w:rFonts w:ascii="Times New Roman" w:hAnsi="Times New Roman"/>
        </w:rPr>
      </w:pPr>
      <w:r>
        <w:rPr>
          <w:rFonts w:ascii="Times New Roman" w:hAnsi="Times New Roman"/>
          <w:sz w:val="28"/>
        </w:rPr>
        <w:t xml:space="preserve">В аудитории проведения участник занимает рабочее место. </w:t>
      </w:r>
    </w:p>
    <w:p>
      <w:pPr>
        <w:pStyle w:val="Normal"/>
        <w:ind w:firstLine="709" w:left="0" w:right="0"/>
        <w:jc w:val="both"/>
        <w:rPr>
          <w:rFonts w:ascii="Times New Roman" w:hAnsi="Times New Roman"/>
        </w:rPr>
      </w:pPr>
      <w:r>
        <w:rPr>
          <w:rFonts w:ascii="Times New Roman" w:hAnsi="Times New Roman"/>
          <w:sz w:val="28"/>
        </w:rPr>
        <w:t>Организатор в данной аудитории проводит инструктаж.</w:t>
      </w:r>
    </w:p>
    <w:p>
      <w:pPr>
        <w:pStyle w:val="Normal"/>
        <w:ind w:firstLine="709" w:left="0" w:right="0"/>
        <w:jc w:val="both"/>
        <w:rPr>
          <w:rFonts w:ascii="Times New Roman" w:hAnsi="Times New Roman"/>
        </w:rPr>
      </w:pPr>
      <w:r>
        <w:rPr>
          <w:rFonts w:ascii="Times New Roman" w:hAnsi="Times New Roman"/>
          <w:sz w:val="28"/>
        </w:rPr>
        <w:t xml:space="preserve">Участник экзамена перед ответом на каждое из заданий произносит на русском языке под запись в средство аудиозаписи уникальный идентификационный номер своей работы и номер каждого задания. </w:t>
      </w:r>
    </w:p>
    <w:p>
      <w:pPr>
        <w:pStyle w:val="Normal"/>
        <w:ind w:firstLine="709" w:left="0" w:right="0"/>
        <w:jc w:val="both"/>
        <w:rPr>
          <w:rFonts w:ascii="Times New Roman" w:hAnsi="Times New Roman"/>
        </w:rPr>
      </w:pPr>
      <w:r>
        <w:rPr>
          <w:rFonts w:ascii="Times New Roman" w:hAnsi="Times New Roman"/>
          <w:sz w:val="28"/>
        </w:rPr>
        <w:t xml:space="preserve">Организатор предупреждает участника о том, что при выполнении задания </w:t>
      </w:r>
    </w:p>
    <w:p>
      <w:pPr>
        <w:pStyle w:val="Normal"/>
        <w:jc w:val="both"/>
        <w:rPr>
          <w:rFonts w:ascii="Times New Roman" w:hAnsi="Times New Roman"/>
        </w:rPr>
      </w:pPr>
      <w:r>
        <w:rPr>
          <w:rFonts w:ascii="Times New Roman" w:hAnsi="Times New Roman"/>
          <w:sz w:val="28"/>
        </w:rPr>
        <w:t xml:space="preserve">2 (условный диалог-расспрос) отвечать на вопросы  следует сразу после их прослушивания. Время на подготовку ответа на вопросы задания 2 не предусматривается. </w:t>
      </w:r>
    </w:p>
    <w:p>
      <w:pPr>
        <w:pStyle w:val="Normal"/>
        <w:ind w:firstLine="708" w:left="0" w:right="0"/>
        <w:jc w:val="both"/>
        <w:rPr>
          <w:rFonts w:ascii="Times New Roman" w:hAnsi="Times New Roman"/>
        </w:rPr>
      </w:pPr>
      <w:r>
        <w:rPr>
          <w:rFonts w:ascii="Times New Roman" w:hAnsi="Times New Roman"/>
          <w:sz w:val="28"/>
        </w:rPr>
        <w:t>По истечении 15 минут организаторы в аудитории объявляют о завершении экзамена и выключают средство аудиозаписи.</w:t>
      </w:r>
    </w:p>
    <w:p>
      <w:pPr>
        <w:pStyle w:val="Normal"/>
        <w:ind w:firstLine="709" w:left="0" w:right="0"/>
        <w:jc w:val="both"/>
        <w:rPr>
          <w:rFonts w:ascii="Times New Roman" w:hAnsi="Times New Roman"/>
        </w:rPr>
      </w:pPr>
      <w:r>
        <w:rPr>
          <w:rFonts w:ascii="Times New Roman" w:hAnsi="Times New Roman"/>
          <w:sz w:val="28"/>
        </w:rPr>
        <w:t>Организатор или технический специалист сохраняет аудиозапись ответа участника под определенным кодом – «номер ППЭ_ номер аудитории_ уникальный идентификационный номер работы».</w:t>
      </w:r>
    </w:p>
    <w:p>
      <w:pPr>
        <w:pStyle w:val="Normal"/>
        <w:ind w:firstLine="709" w:left="0" w:right="0"/>
        <w:jc w:val="both"/>
        <w:rPr>
          <w:rFonts w:ascii="Times New Roman" w:hAnsi="Times New Roman"/>
        </w:rPr>
      </w:pPr>
      <w:r>
        <w:rPr>
          <w:rFonts w:ascii="Times New Roman" w:hAnsi="Times New Roman"/>
          <w:sz w:val="28"/>
        </w:rPr>
        <w:t>Участник расписывается в ведомости о проведении экзамена.</w:t>
      </w:r>
    </w:p>
    <w:p>
      <w:pPr>
        <w:pStyle w:val="Normal"/>
        <w:ind w:firstLine="709" w:left="0" w:right="0"/>
        <w:jc w:val="both"/>
        <w:rPr>
          <w:rFonts w:ascii="Times New Roman" w:hAnsi="Times New Roman"/>
        </w:rPr>
      </w:pPr>
      <w:r>
        <w:rPr>
          <w:rFonts w:ascii="Times New Roman" w:hAnsi="Times New Roman"/>
          <w:sz w:val="28"/>
        </w:rPr>
        <w:t>После того, как все участники экзамена группы в аудитории проведения завершили выполнение работы, в аудиторию проведения из аудитории ожидания приглашается новая группа участников экзамена.</w:t>
      </w:r>
    </w:p>
    <w:p>
      <w:pPr>
        <w:pStyle w:val="Normal"/>
        <w:ind w:firstLine="709" w:left="0" w:right="0"/>
        <w:jc w:val="both"/>
        <w:rPr>
          <w:rFonts w:ascii="Times New Roman" w:hAnsi="Times New Roman"/>
        </w:rPr>
      </w:pPr>
      <w:r>
        <w:rPr>
          <w:rFonts w:ascii="Times New Roman" w:hAnsi="Times New Roman"/>
          <w:sz w:val="28"/>
        </w:rPr>
        <w:t xml:space="preserve">Организаторы осуществляют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сообщает об этом участнику экзамена. </w:t>
      </w:r>
    </w:p>
    <w:p>
      <w:pPr>
        <w:pStyle w:val="Normal"/>
        <w:ind w:firstLine="709" w:left="0" w:right="0"/>
        <w:jc w:val="both"/>
        <w:rPr>
          <w:rFonts w:ascii="Times New Roman" w:hAnsi="Times New Roman"/>
        </w:rPr>
      </w:pPr>
      <w:r>
        <w:rPr>
          <w:rFonts w:ascii="Times New Roman" w:hAnsi="Times New Roman"/>
          <w:sz w:val="28"/>
        </w:rPr>
        <w:t>Технический специалист или организатор дает участнику экзамена прослушать запись его ответов, чтобы убедиться, что она произведена без технических сбоев. При выявлении низкого качества аудиозаписи ответа участника экзамена, не позволяющей в дальнейшем в полном объеме оценить ответ, или технического сбоя во время записи участнику ГИА по его выбору предоставляется право выполнить задания, предусматривающие устные ответы, в тот же день или выполнить задания, предусматривающие устные ответы в резервные сроки (принимается решение о том, что участник ГИА не завершил экзамен по объективным причинам, с оформлением соответствующего акта – форма ППЭ-22 «Акт о досрочном завершении экзамена по объективным причинам»). По окончании проведения устной части ОГЭ по иностранным языкам аудиозаписи ответов участников экзамена собираются техническим специалистом в каталоги поаудиторно, прослушиваются в присутствии члена ГЭК (во избежание утери аудиозаписи ответов) и направляются в РЦОИ для проведения экспертизы ответов.</w:t>
      </w:r>
    </w:p>
    <w:p>
      <w:pPr>
        <w:pStyle w:val="Normal"/>
        <w:ind w:firstLine="709" w:left="0" w:right="0"/>
        <w:jc w:val="both"/>
        <w:rPr>
          <w:rFonts w:ascii="Times New Roman" w:hAnsi="Times New Roman"/>
        </w:rPr>
      </w:pPr>
      <w:r>
        <w:rPr>
          <w:rFonts w:ascii="Times New Roman" w:hAnsi="Times New Roman"/>
          <w:sz w:val="28"/>
        </w:rPr>
        <w:t>Выявленные факты технического сбоя оборудования, низкого качества аудиозаписи ответов участников экзамена, утери аудиозаписи ответов участников экзамена оформляются соответствующим актом в присутствии технического специалиста, ответственного организатора в аудитории, члена ГЭК.</w:t>
      </w:r>
    </w:p>
    <w:p>
      <w:pPr>
        <w:pStyle w:val="Heading3"/>
        <w:jc w:val="center"/>
        <w:rPr>
          <w:rFonts w:ascii="Times New Roman" w:hAnsi="Times New Roman"/>
        </w:rPr>
      </w:pPr>
      <w:r>
        <w:rPr>
          <w:rFonts w:ascii="Times New Roman" w:hAnsi="Times New Roman"/>
        </w:rPr>
      </w:r>
    </w:p>
    <w:p>
      <w:pPr>
        <w:pStyle w:val="Heading3"/>
        <w:jc w:val="center"/>
        <w:rPr>
          <w:rFonts w:ascii="Times New Roman" w:hAnsi="Times New Roman"/>
          <w:sz w:val="28"/>
        </w:rPr>
      </w:pPr>
      <w:bookmarkStart w:id="14" w:name="__RefHeading___12"/>
      <w:bookmarkEnd w:id="14"/>
      <w:r>
        <w:rPr>
          <w:rFonts w:ascii="Times New Roman" w:hAnsi="Times New Roman"/>
          <w:sz w:val="28"/>
        </w:rPr>
        <w:t xml:space="preserve">1.2.3 Особенности организации и проведения ОГЭ </w:t>
        <w:br/>
        <w:t>по химии</w:t>
      </w:r>
    </w:p>
    <w:p>
      <w:pPr>
        <w:pStyle w:val="Normal"/>
        <w:widowControl w:val="false"/>
        <w:ind w:firstLine="709" w:left="0" w:right="0"/>
        <w:jc w:val="both"/>
        <w:rPr>
          <w:rFonts w:ascii="Times New Roman" w:hAnsi="Times New Roman"/>
        </w:rPr>
      </w:pPr>
      <w:r>
        <w:rPr>
          <w:rFonts w:ascii="Times New Roman" w:hAnsi="Times New Roman"/>
          <w:sz w:val="28"/>
        </w:rPr>
        <w:t>Экзаменационная работа по химии, помимо прочего, предполагает проведение химического эксперимента (задание 23).</w:t>
      </w:r>
    </w:p>
    <w:p>
      <w:pPr>
        <w:pStyle w:val="Normal"/>
        <w:widowControl w:val="false"/>
        <w:ind w:firstLine="709" w:left="0" w:right="0"/>
        <w:jc w:val="both"/>
        <w:rPr>
          <w:rFonts w:ascii="Times New Roman" w:hAnsi="Times New Roman"/>
        </w:rPr>
      </w:pPr>
      <w:r>
        <w:rPr>
          <w:rFonts w:ascii="Times New Roman" w:hAnsi="Times New Roman"/>
          <w:sz w:val="28"/>
        </w:rPr>
        <w:t xml:space="preserve">Проведение лабораторных опытов при выполнении задания </w:t>
        <w:br/>
        <w:t>23 осуществляется в условиях химической лаборатории, оборудование которой должно отвечать требованиям СанПиН к кабинетам химии.</w:t>
      </w:r>
    </w:p>
    <w:p>
      <w:pPr>
        <w:pStyle w:val="Normal"/>
        <w:widowControl w:val="false"/>
        <w:ind w:firstLine="709" w:left="0" w:right="0"/>
        <w:jc w:val="both"/>
        <w:rPr>
          <w:rFonts w:ascii="Times New Roman" w:hAnsi="Times New Roman"/>
        </w:rPr>
      </w:pPr>
      <w:r>
        <w:rPr>
          <w:rFonts w:ascii="Times New Roman" w:hAnsi="Times New Roman"/>
          <w:sz w:val="28"/>
        </w:rPr>
        <w:t xml:space="preserve">Для выполнения химического эксперимента каждому участнику экзамена предлагается индивидуальный комплект, состоящий из определённого набора оборудования и реактивов. </w:t>
      </w:r>
    </w:p>
    <w:p>
      <w:pPr>
        <w:pStyle w:val="Normal"/>
        <w:spacing w:lineRule="auto" w:line="240" w:before="3" w:after="0"/>
        <w:ind w:firstLine="708" w:left="113" w:right="117"/>
        <w:jc w:val="both"/>
        <w:rPr>
          <w:rFonts w:ascii="Times New Roman" w:hAnsi="Times New Roman"/>
        </w:rPr>
      </w:pPr>
      <w:r>
        <w:rPr>
          <w:rFonts w:ascii="Times New Roman" w:hAnsi="Times New Roman"/>
          <w:sz w:val="28"/>
        </w:rPr>
        <w:t>Набор реактивов, входящий в индивидуальный комплект участника ОГЭ по химии, состоит из пяти реактивов, перечисленных в условии задания 23, поэтому зависит от выполняемого участником ОГЭ варианта КИМ. Надписи (формула и (или) название) на склянках с веществами, выдаваемых участникам ОГЭ для проведения реакций, должны полностью соответствовать перечню реактивов, который указан в условии задания.</w:t>
      </w:r>
    </w:p>
    <w:p>
      <w:pPr>
        <w:pStyle w:val="Normal"/>
        <w:widowControl w:val="false"/>
        <w:ind w:firstLine="709" w:left="0" w:right="0"/>
        <w:jc w:val="both"/>
        <w:rPr>
          <w:rFonts w:ascii="Times New Roman" w:hAnsi="Times New Roman"/>
        </w:rPr>
      </w:pPr>
      <w:r>
        <w:rPr>
          <w:rFonts w:ascii="Times New Roman" w:hAnsi="Times New Roman"/>
          <w:sz w:val="28"/>
        </w:rPr>
        <w:t>Рекомендуемая процедура</w:t>
      </w:r>
      <w:r>
        <w:rPr>
          <w:rFonts w:ascii="Times New Roman" w:hAnsi="Times New Roman"/>
        </w:rPr>
        <w:t xml:space="preserve"> </w:t>
      </w:r>
      <w:r>
        <w:rPr>
          <w:rFonts w:ascii="Times New Roman" w:hAnsi="Times New Roman"/>
          <w:sz w:val="28"/>
        </w:rPr>
        <w:t>проведения химического эксперимента и организации подготовки индивидуальных комплектов участников ОГЭ по химии для проведения химического эксперимента, перечни веществ и лабораторного оборудования, включаемых в комплекты для выполнения экспериментальных заданий, условия проведения работы, а также инструкция участника(-ов) экзамена по технике безопасности при обращении с лабораторным оборудованием и реактивами, система оценивания выполнения отдельных заданий и экзаменационной работы в целом приведены в Спецификации КИМ</w:t>
      </w:r>
      <w:r>
        <w:rPr>
          <w:rStyle w:val="FootnoteReference"/>
          <w:rFonts w:ascii="Times New Roman" w:hAnsi="Times New Roman"/>
        </w:rPr>
        <w:footnoteReference w:id="8"/>
      </w:r>
      <w:r>
        <w:rPr>
          <w:rFonts w:ascii="Times New Roman" w:hAnsi="Times New Roman"/>
          <w:sz w:val="28"/>
        </w:rPr>
        <w:t xml:space="preserve"> для проведения ОГЭ по химии в 2025 году. </w:t>
      </w:r>
    </w:p>
    <w:p>
      <w:pPr>
        <w:pStyle w:val="Normal"/>
        <w:widowControl w:val="false"/>
        <w:ind w:firstLine="709" w:left="0" w:right="0"/>
        <w:jc w:val="both"/>
        <w:rPr>
          <w:rFonts w:ascii="Times New Roman" w:hAnsi="Times New Roman"/>
        </w:rPr>
      </w:pPr>
      <w:r>
        <w:rPr>
          <w:rFonts w:ascii="Times New Roman" w:hAnsi="Times New Roman"/>
          <w:sz w:val="28"/>
        </w:rPr>
        <w:t>Перед началом экзаменационной работы или перед началом выполнения задания 23 специалист по проведению инструктажа и обеспечению лабораторных работ проводит инструктаж участника(-ов) экзамена по технике безопасности при обращении с лабораторным оборудованием и реактивами под подпись каждого участника экзамена. К выполнению задания 23 не допускаются участники экзамена, не прошедшие инструктажа по технике безопасности.</w:t>
      </w:r>
    </w:p>
    <w:p>
      <w:pPr>
        <w:pStyle w:val="Normal"/>
        <w:widowControl/>
        <w:spacing w:lineRule="auto" w:line="240" w:before="3" w:after="0"/>
        <w:ind w:firstLine="737" w:left="0" w:right="0"/>
        <w:jc w:val="both"/>
        <w:rPr>
          <w:rFonts w:ascii="Times New Roman" w:hAnsi="Times New Roman"/>
        </w:rPr>
      </w:pPr>
      <w:r>
        <w:rPr>
          <w:rFonts w:ascii="Times New Roman" w:hAnsi="Times New Roman"/>
          <w:sz w:val="28"/>
        </w:rPr>
        <w:t>Результаты выполнения задания 23 участники экзамена вносят в бланк ответов. Оценивание выполнения заданий 20-23 экзаменационной работы, внесенных в бланки ответов, осуществляется экспертами предметных комиссий Камчатского края.</w:t>
      </w:r>
    </w:p>
    <w:p>
      <w:pPr>
        <w:pStyle w:val="Normal"/>
        <w:widowControl w:val="false"/>
        <w:ind w:firstLine="709" w:left="0" w:right="0"/>
        <w:jc w:val="both"/>
        <w:rPr/>
      </w:pPr>
      <w:r>
        <w:rPr>
          <w:rFonts w:ascii="Times New Roman" w:hAnsi="Times New Roman"/>
          <w:sz w:val="28"/>
        </w:rPr>
        <w:t>Поскольку подготовка индивидуальных комплектов участников ОГЭ по химии должна быть проведена заблаговременно (до дня проведения экзамена), информация о номерах (составах) комплектов реактивов размещается за пять рабочих дней до экзамена на сайте государственной итоговой аттестации выпускников Камчатского края (</w:t>
      </w:r>
      <w:hyperlink r:id="rId2">
        <w:r>
          <w:rPr>
            <w:rStyle w:val="ListLabel109"/>
            <w:rFonts w:ascii="Times New Roman" w:hAnsi="Times New Roman"/>
            <w:sz w:val="28"/>
          </w:rPr>
          <w:t>http://gia41.ru/</w:t>
        </w:r>
      </w:hyperlink>
      <w:r>
        <w:rPr>
          <w:rFonts w:ascii="Times New Roman" w:hAnsi="Times New Roman"/>
          <w:sz w:val="28"/>
        </w:rPr>
        <w:t>).</w:t>
      </w:r>
    </w:p>
    <w:p>
      <w:pPr>
        <w:pStyle w:val="Normal"/>
        <w:widowControl w:val="false"/>
        <w:rPr>
          <w:rFonts w:ascii="Times New Roman" w:hAnsi="Times New Roman"/>
          <w:sz w:val="28"/>
        </w:rPr>
      </w:pPr>
      <w:r>
        <w:rPr>
          <w:rFonts w:ascii="Times New Roman" w:hAnsi="Times New Roman"/>
          <w:sz w:val="28"/>
        </w:rPr>
      </w:r>
    </w:p>
    <w:p>
      <w:pPr>
        <w:pStyle w:val="Heading3"/>
        <w:jc w:val="center"/>
        <w:rPr>
          <w:rFonts w:ascii="Times New Roman" w:hAnsi="Times New Roman"/>
          <w:sz w:val="28"/>
        </w:rPr>
      </w:pPr>
      <w:bookmarkStart w:id="15" w:name="__RefHeading___13"/>
      <w:bookmarkEnd w:id="15"/>
      <w:r>
        <w:rPr>
          <w:rFonts w:ascii="Times New Roman" w:hAnsi="Times New Roman"/>
          <w:sz w:val="28"/>
        </w:rPr>
        <w:t xml:space="preserve">1.2.4 Особенности организации и проведения ОГЭ </w:t>
        <w:br/>
        <w:t>по физике</w:t>
      </w:r>
    </w:p>
    <w:p>
      <w:pPr>
        <w:pStyle w:val="Normal"/>
        <w:widowControl w:val="false"/>
        <w:ind w:firstLine="709" w:left="0" w:right="0"/>
        <w:jc w:val="both"/>
        <w:rPr>
          <w:rFonts w:ascii="Times New Roman" w:hAnsi="Times New Roman"/>
        </w:rPr>
      </w:pPr>
      <w:r>
        <w:rPr>
          <w:rFonts w:ascii="Times New Roman" w:hAnsi="Times New Roman"/>
          <w:sz w:val="28"/>
        </w:rPr>
        <w:t xml:space="preserve">Экзамен проводится в кабинетах физики. При необходимости можно использовать другие кабинеты, отвечающие требованиям безопасности труда при выполнении экспериментальных заданий экзаменационной работы. </w:t>
      </w:r>
    </w:p>
    <w:p>
      <w:pPr>
        <w:pStyle w:val="Normal"/>
        <w:widowControl w:val="false"/>
        <w:ind w:firstLine="709" w:left="0" w:right="0"/>
        <w:jc w:val="both"/>
        <w:rPr>
          <w:rFonts w:ascii="Times New Roman" w:hAnsi="Times New Roman"/>
        </w:rPr>
      </w:pPr>
      <w:r>
        <w:rPr>
          <w:rFonts w:ascii="Times New Roman" w:hAnsi="Times New Roman"/>
          <w:sz w:val="28"/>
        </w:rPr>
        <w:t xml:space="preserve">На экзамене в каждой аудитории присутствует специалист по проведению инструктажа и обеспечению лабораторных работ, прошедший соответствующую подготовку, который проводит перед экзаменом 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 </w:t>
      </w:r>
    </w:p>
    <w:p>
      <w:pPr>
        <w:pStyle w:val="Normal"/>
        <w:widowControl w:val="false"/>
        <w:ind w:firstLine="709" w:left="0" w:right="0"/>
        <w:jc w:val="both"/>
        <w:rPr>
          <w:rFonts w:ascii="Times New Roman" w:hAnsi="Times New Roman"/>
        </w:rPr>
      </w:pPr>
      <w:r>
        <w:rPr>
          <w:rFonts w:ascii="Times New Roman" w:hAnsi="Times New Roman"/>
          <w:sz w:val="28"/>
        </w:rPr>
        <w:t xml:space="preserve">Комплекты лабораторного оборудования для выполнения экспериментального задания (задание 17) формируются заблаговременно, до проведения экзамена. Для подготовки лабораторного оборудования в пункты проведения за один-два дня до экзамена сообщаются номера комплектов оборудования, которые будут использоваться на экзамене. </w:t>
      </w:r>
    </w:p>
    <w:p>
      <w:pPr>
        <w:pStyle w:val="Normal"/>
        <w:widowControl w:val="false"/>
        <w:ind w:firstLine="709" w:left="0" w:right="0"/>
        <w:jc w:val="both"/>
        <w:rPr>
          <w:rFonts w:ascii="Times New Roman" w:hAnsi="Times New Roman"/>
        </w:rPr>
      </w:pPr>
      <w:r>
        <w:rPr>
          <w:rFonts w:ascii="Times New Roman" w:hAnsi="Times New Roman"/>
          <w:sz w:val="28"/>
        </w:rPr>
        <w:t xml:space="preserve">Критерии проверки выполнения экспериментального задания требуют использования в рамках ОГЭ стандартизированного лабораторного оборудования. </w:t>
      </w:r>
    </w:p>
    <w:p>
      <w:pPr>
        <w:pStyle w:val="Normal"/>
        <w:widowControl w:val="false"/>
        <w:ind w:firstLine="709" w:left="0" w:right="0"/>
        <w:jc w:val="both"/>
        <w:rPr>
          <w:rFonts w:ascii="Times New Roman" w:hAnsi="Times New Roman"/>
        </w:rPr>
      </w:pPr>
      <w:r>
        <w:rPr>
          <w:rFonts w:ascii="Times New Roman" w:hAnsi="Times New Roman"/>
          <w:sz w:val="28"/>
        </w:rPr>
        <w:t xml:space="preserve">Перечень комплектов оборудования для выполнения экспериментальных заданий составлен на основе типовых наборов для фронтальных работ по физике. Состав этих наборов/комплектов отвечает требованиям надёжности и требованиям к конструированию экспериментальных заданий банка экзаменационных заданий ОГЭ.  </w:t>
      </w:r>
    </w:p>
    <w:p>
      <w:pPr>
        <w:pStyle w:val="Normal"/>
        <w:widowControl w:val="false"/>
        <w:ind w:firstLine="709" w:left="0" w:right="0"/>
        <w:jc w:val="both"/>
        <w:rPr>
          <w:rFonts w:ascii="Times New Roman" w:hAnsi="Times New Roman"/>
        </w:rPr>
      </w:pPr>
      <w:r>
        <w:rPr>
          <w:rFonts w:ascii="Times New Roman" w:hAnsi="Times New Roman"/>
          <w:sz w:val="28"/>
        </w:rPr>
        <w:t xml:space="preserve">При отсутствии в ППЭ каких-либо приборов и материалов оборудование может быть заменено на аналогичное с другими характеристиками. В целях обеспечения объективного оценивания выполнения экспериментального задания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 </w:t>
      </w:r>
    </w:p>
    <w:p>
      <w:pPr>
        <w:pStyle w:val="Normal"/>
        <w:widowControl w:val="false"/>
        <w:ind w:firstLine="709" w:left="0" w:right="0"/>
        <w:jc w:val="both"/>
        <w:rPr>
          <w:rFonts w:ascii="Times New Roman" w:hAnsi="Times New Roman"/>
        </w:rPr>
      </w:pPr>
      <w:r>
        <w:rPr>
          <w:rFonts w:ascii="Times New Roman" w:hAnsi="Times New Roman"/>
          <w:sz w:val="28"/>
        </w:rPr>
        <w:t>Номера и описание оборудования, входящего в комплекты, примерная инструкция по технике безопасности, условия проведения работы, система оценивания выполнения отдельных заданий и экзаменационной работы в целом приведены в Спецификации КИМ</w:t>
      </w:r>
      <w:r>
        <w:rPr>
          <w:rStyle w:val="FootnoteReference"/>
          <w:rFonts w:ascii="Times New Roman" w:hAnsi="Times New Roman"/>
        </w:rPr>
        <w:footnoteReference w:id="9"/>
      </w:r>
      <w:r>
        <w:rPr>
          <w:rFonts w:ascii="Times New Roman" w:hAnsi="Times New Roman"/>
          <w:sz w:val="28"/>
        </w:rPr>
        <w:t xml:space="preserve"> ОГЭ по физике в 2025 году.</w:t>
      </w:r>
    </w:p>
    <w:p>
      <w:pPr>
        <w:pStyle w:val="Normal"/>
        <w:widowControl w:val="false"/>
        <w:ind w:firstLine="709" w:left="0" w:right="0"/>
        <w:jc w:val="both"/>
        <w:rPr/>
      </w:pPr>
      <w:r>
        <w:rPr>
          <w:rFonts w:ascii="Times New Roman" w:hAnsi="Times New Roman"/>
          <w:sz w:val="28"/>
        </w:rPr>
        <w:t>Для подготовки лабораторного оборудования в ППЭ за пять рабочих дней до экзамена на сайте государственной итоговой аттестации выпускников Камчатского края (</w:t>
      </w:r>
      <w:hyperlink r:id="rId3">
        <w:r>
          <w:rPr>
            <w:rStyle w:val="ListLabel109"/>
            <w:rFonts w:ascii="Times New Roman" w:hAnsi="Times New Roman"/>
            <w:sz w:val="28"/>
          </w:rPr>
          <w:t>http://gia41.ru/</w:t>
        </w:r>
      </w:hyperlink>
      <w:r>
        <w:rPr>
          <w:rFonts w:ascii="Times New Roman" w:hAnsi="Times New Roman"/>
          <w:sz w:val="28"/>
        </w:rPr>
        <w:t xml:space="preserve">) размещаются номера комплектов оборудования, которые будут использоваться на экзамене. </w:t>
      </w:r>
    </w:p>
    <w:p>
      <w:pPr>
        <w:pStyle w:val="Normal"/>
        <w:widowControl w:val="false"/>
        <w:ind w:firstLine="709" w:left="0" w:right="0"/>
        <w:jc w:val="both"/>
        <w:rPr>
          <w:rFonts w:ascii="Times New Roman" w:hAnsi="Times New Roman"/>
          <w:sz w:val="28"/>
        </w:rPr>
      </w:pPr>
      <w:r>
        <w:rPr>
          <w:rFonts w:ascii="Times New Roman" w:hAnsi="Times New Roman"/>
          <w:sz w:val="28"/>
        </w:rPr>
      </w:r>
    </w:p>
    <w:p>
      <w:pPr>
        <w:pStyle w:val="Heading3"/>
        <w:jc w:val="center"/>
        <w:rPr>
          <w:rFonts w:ascii="Times New Roman" w:hAnsi="Times New Roman"/>
          <w:sz w:val="28"/>
        </w:rPr>
      </w:pPr>
      <w:bookmarkStart w:id="16" w:name="__RefHeading___14"/>
      <w:bookmarkEnd w:id="16"/>
      <w:r>
        <w:rPr>
          <w:rFonts w:ascii="Times New Roman" w:hAnsi="Times New Roman"/>
          <w:sz w:val="28"/>
        </w:rPr>
        <w:t xml:space="preserve">1.2.5. Особенности организации и проведения ОГЭ </w:t>
        <w:br/>
        <w:t>по информатике в компьютерной форме</w:t>
      </w:r>
    </w:p>
    <w:p>
      <w:pPr>
        <w:pStyle w:val="Normal"/>
        <w:widowControl w:val="false"/>
        <w:ind w:firstLine="709" w:left="0" w:right="0"/>
        <w:jc w:val="both"/>
        <w:rPr>
          <w:rFonts w:ascii="Times New Roman" w:hAnsi="Times New Roman"/>
        </w:rPr>
      </w:pPr>
      <w:r>
        <w:rPr>
          <w:rFonts w:ascii="Times New Roman" w:hAnsi="Times New Roman"/>
          <w:sz w:val="28"/>
        </w:rPr>
        <w:t>Ключевыми особенностями модели проведения экзамена в компьютерной форме являются:</w:t>
      </w:r>
    </w:p>
    <w:p>
      <w:pPr>
        <w:pStyle w:val="Normal"/>
        <w:widowControl w:val="false"/>
        <w:ind w:firstLine="709" w:left="0" w:right="0"/>
        <w:jc w:val="both"/>
        <w:rPr>
          <w:rFonts w:ascii="Times New Roman" w:hAnsi="Times New Roman"/>
        </w:rPr>
      </w:pPr>
      <w:r>
        <w:rPr>
          <w:rFonts w:ascii="Times New Roman" w:hAnsi="Times New Roman"/>
          <w:sz w:val="28"/>
        </w:rPr>
        <w:t>исключение бумажных бланков ответов;</w:t>
      </w:r>
    </w:p>
    <w:p>
      <w:pPr>
        <w:pStyle w:val="Normal"/>
        <w:widowControl w:val="false"/>
        <w:ind w:firstLine="709" w:left="0" w:right="0"/>
        <w:jc w:val="both"/>
        <w:rPr>
          <w:rFonts w:ascii="Times New Roman" w:hAnsi="Times New Roman"/>
        </w:rPr>
      </w:pPr>
      <w:r>
        <w:rPr>
          <w:rFonts w:ascii="Times New Roman" w:hAnsi="Times New Roman"/>
          <w:sz w:val="28"/>
        </w:rPr>
        <w:t>подготовка индивидуальных рабочих мест для участников ГИА, представляющих собой персональные компьютеры без подключения к сети Интернет с установленным специализированным программным обеспечением;</w:t>
      </w:r>
    </w:p>
    <w:p>
      <w:pPr>
        <w:pStyle w:val="Normal"/>
        <w:widowControl w:val="false"/>
        <w:ind w:firstLine="709" w:left="0" w:right="0"/>
        <w:jc w:val="both"/>
        <w:rPr>
          <w:rFonts w:ascii="Times New Roman" w:hAnsi="Times New Roman"/>
        </w:rPr>
      </w:pPr>
      <w:r>
        <w:rPr>
          <w:rFonts w:ascii="Times New Roman" w:hAnsi="Times New Roman"/>
          <w:sz w:val="28"/>
        </w:rPr>
        <w:t>передача единого файла с электронными КИМ и автоматизированной рассадкой участников ГИА;</w:t>
      </w:r>
    </w:p>
    <w:p>
      <w:pPr>
        <w:pStyle w:val="Normal"/>
        <w:widowControl w:val="false"/>
        <w:ind w:firstLine="709" w:left="0" w:right="0"/>
        <w:jc w:val="both"/>
        <w:rPr>
          <w:rFonts w:ascii="Times New Roman" w:hAnsi="Times New Roman"/>
        </w:rPr>
      </w:pPr>
      <w:r>
        <w:rPr>
          <w:rFonts w:ascii="Times New Roman" w:hAnsi="Times New Roman"/>
          <w:sz w:val="28"/>
        </w:rPr>
        <w:t>демонстрация заданий КИМ на компьютере;</w:t>
      </w:r>
    </w:p>
    <w:p>
      <w:pPr>
        <w:pStyle w:val="Normal"/>
        <w:widowControl w:val="false"/>
        <w:ind w:firstLine="709" w:left="0" w:right="0"/>
        <w:jc w:val="both"/>
        <w:rPr>
          <w:rFonts w:ascii="Times New Roman" w:hAnsi="Times New Roman"/>
        </w:rPr>
      </w:pPr>
      <w:r>
        <w:rPr>
          <w:rFonts w:ascii="Times New Roman" w:hAnsi="Times New Roman"/>
          <w:sz w:val="28"/>
        </w:rPr>
        <w:t>ввод ответов на задания КИМ с использованием компьютера;</w:t>
      </w:r>
    </w:p>
    <w:p>
      <w:pPr>
        <w:pStyle w:val="Normal"/>
        <w:widowControl w:val="false"/>
        <w:ind w:firstLine="709" w:left="0" w:right="0"/>
        <w:jc w:val="both"/>
        <w:rPr>
          <w:rFonts w:ascii="Times New Roman" w:hAnsi="Times New Roman"/>
        </w:rPr>
      </w:pPr>
      <w:r>
        <w:rPr>
          <w:rFonts w:ascii="Times New Roman" w:hAnsi="Times New Roman"/>
          <w:sz w:val="28"/>
        </w:rPr>
        <w:t>передача файлов с электронными ответами участников ГИА.</w:t>
      </w:r>
    </w:p>
    <w:p>
      <w:pPr>
        <w:pStyle w:val="Normal"/>
        <w:widowControl w:val="false"/>
        <w:ind w:firstLine="709" w:left="0" w:right="0"/>
        <w:jc w:val="both"/>
        <w:rPr>
          <w:rFonts w:ascii="Times New Roman" w:hAnsi="Times New Roman"/>
        </w:rPr>
      </w:pPr>
      <w:r>
        <w:rPr>
          <w:rFonts w:ascii="Times New Roman" w:hAnsi="Times New Roman"/>
          <w:b/>
          <w:sz w:val="28"/>
        </w:rPr>
        <w:t>Тексты заданий КИМ в печатном виде не предоставляются, в том числе и для участников ГИА-9, отказавшихся дать согласие на обработку персональных данных.</w:t>
      </w:r>
    </w:p>
    <w:p>
      <w:pPr>
        <w:pStyle w:val="Heading3"/>
        <w:jc w:val="center"/>
        <w:rPr>
          <w:rFonts w:ascii="Times New Roman" w:hAnsi="Times New Roman"/>
          <w:sz w:val="28"/>
        </w:rPr>
      </w:pPr>
      <w:r>
        <w:rPr>
          <w:rFonts w:ascii="Times New Roman" w:hAnsi="Times New Roman"/>
          <w:sz w:val="28"/>
        </w:rPr>
      </w:r>
    </w:p>
    <w:p>
      <w:pPr>
        <w:pStyle w:val="Heading3"/>
        <w:jc w:val="center"/>
        <w:rPr>
          <w:rFonts w:ascii="Times New Roman" w:hAnsi="Times New Roman"/>
          <w:sz w:val="28"/>
        </w:rPr>
      </w:pPr>
      <w:bookmarkStart w:id="17" w:name="__RefHeading___15"/>
      <w:bookmarkEnd w:id="17"/>
      <w:r>
        <w:rPr>
          <w:rFonts w:ascii="Times New Roman" w:hAnsi="Times New Roman"/>
          <w:sz w:val="28"/>
        </w:rPr>
        <w:t xml:space="preserve">1.2.6. Особенности организации и проведения ОГЭ </w:t>
        <w:br/>
        <w:t>по литературе</w:t>
      </w:r>
    </w:p>
    <w:p>
      <w:pPr>
        <w:pStyle w:val="Normal"/>
        <w:widowControl w:val="false"/>
        <w:ind w:firstLine="709" w:left="0" w:right="0"/>
        <w:jc w:val="both"/>
        <w:rPr>
          <w:rFonts w:ascii="Times New Roman" w:hAnsi="Times New Roman"/>
        </w:rPr>
      </w:pPr>
      <w:r>
        <w:rPr>
          <w:rFonts w:ascii="Times New Roman" w:hAnsi="Times New Roman"/>
          <w:sz w:val="28"/>
        </w:rPr>
        <w:t>При выполнении заданий всех частей экзаменационной работы участник экзамена имеет право пользоваться орфографическим словарем, полными текстами художественных произведений, а также сборниками лирики (список произведений, по которым могут формулироваться задания КИМ ОГЭ по литературе, представлен в Спецификации КИМ</w:t>
      </w:r>
      <w:r>
        <w:rPr>
          <w:rStyle w:val="FootnoteReference"/>
          <w:rFonts w:ascii="Times New Roman" w:hAnsi="Times New Roman"/>
        </w:rPr>
        <w:footnoteReference w:id="10"/>
      </w:r>
      <w:r>
        <w:rPr>
          <w:rFonts w:ascii="Times New Roman" w:hAnsi="Times New Roman"/>
          <w:sz w:val="28"/>
        </w:rPr>
        <w:t xml:space="preserve"> для проведения в 2025 году ОГЭ по литературе). </w:t>
      </w:r>
    </w:p>
    <w:p>
      <w:pPr>
        <w:pStyle w:val="Normal"/>
        <w:widowControl w:val="false"/>
        <w:ind w:firstLine="709" w:left="0" w:right="0"/>
        <w:jc w:val="both"/>
        <w:rPr>
          <w:rFonts w:ascii="Times New Roman" w:hAnsi="Times New Roman"/>
        </w:rPr>
      </w:pPr>
      <w:r>
        <w:rPr>
          <w:rFonts w:ascii="Times New Roman" w:hAnsi="Times New Roman"/>
          <w:sz w:val="28"/>
        </w:rPr>
        <w:t>Орфографические словари, 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орфографическими словарями,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тексты не предоставляются индивидуально каждому участнику экзамена. Участники экзамена по мере необходимости работают с ними за отдельными столами, на которых находятся нужные книги. При проведении экзамена следует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текстам для всех участников экзамена.</w:t>
      </w:r>
    </w:p>
    <w:p>
      <w:pPr>
        <w:pStyle w:val="Normal"/>
        <w:widowControl w:val="false"/>
        <w:ind w:firstLine="709" w:left="0" w:right="0"/>
        <w:jc w:val="both"/>
        <w:rPr>
          <w:rFonts w:ascii="Times New Roman" w:hAnsi="Times New Roman"/>
          <w:sz w:val="28"/>
        </w:rPr>
      </w:pPr>
      <w:r>
        <w:rPr>
          <w:rFonts w:ascii="Times New Roman" w:hAnsi="Times New Roman"/>
          <w:sz w:val="28"/>
        </w:rPr>
      </w:r>
    </w:p>
    <w:p>
      <w:pPr>
        <w:pStyle w:val="Heading1"/>
        <w:jc w:val="center"/>
        <w:rPr>
          <w:rFonts w:ascii="Times New Roman" w:hAnsi="Times New Roman"/>
        </w:rPr>
      </w:pPr>
      <w:bookmarkStart w:id="18" w:name="__RefHeading___16"/>
      <w:bookmarkEnd w:id="18"/>
      <w:r>
        <w:rPr>
          <w:rFonts w:ascii="Times New Roman" w:hAnsi="Times New Roman"/>
        </w:rPr>
        <w:t xml:space="preserve">2. Ознакомление с результатами ГИА </w:t>
      </w:r>
    </w:p>
    <w:p>
      <w:pPr>
        <w:pStyle w:val="Normal"/>
        <w:numPr>
          <w:ilvl w:val="0"/>
          <w:numId w:val="0"/>
        </w:numPr>
        <w:ind w:firstLine="709" w:left="0" w:right="0"/>
        <w:jc w:val="center"/>
        <w:outlineLvl w:val="0"/>
        <w:rPr>
          <w:rFonts w:ascii="Times New Roman" w:hAnsi="Times New Roman"/>
          <w:b/>
          <w:sz w:val="28"/>
        </w:rPr>
      </w:pPr>
      <w:r>
        <w:rPr>
          <w:rFonts w:ascii="Times New Roman" w:hAnsi="Times New Roman"/>
          <w:b/>
          <w:sz w:val="28"/>
        </w:rPr>
      </w:r>
    </w:p>
    <w:p>
      <w:pPr>
        <w:sectPr>
          <w:headerReference w:type="default" r:id="rId4"/>
          <w:headerReference w:type="first" r:id="rId5"/>
          <w:footerReference w:type="default" r:id="rId6"/>
          <w:footerReference w:type="first" r:id="rId7"/>
          <w:footnotePr>
            <w:numFmt w:val="decimal"/>
          </w:footnotePr>
          <w:type w:val="nextPage"/>
          <w:pgSz w:w="11906" w:h="16838"/>
          <w:pgMar w:left="1134" w:right="567" w:gutter="0" w:header="0" w:top="1134" w:footer="709" w:bottom="1134"/>
          <w:pgNumType w:fmt="decimal"/>
          <w:formProt w:val="false"/>
          <w:titlePg/>
          <w:textDirection w:val="lrTb"/>
          <w:docGrid w:type="default" w:linePitch="100" w:charSpace="0"/>
        </w:sectPr>
        <w:pStyle w:val="Normal"/>
        <w:ind w:firstLine="709" w:left="0" w:right="0"/>
        <w:jc w:val="both"/>
        <w:rPr>
          <w:rFonts w:ascii="Times New Roman" w:hAnsi="Times New Roman"/>
        </w:rPr>
      </w:pPr>
      <w:r>
        <w:rPr>
          <w:rFonts w:ascii="Times New Roman" w:hAnsi="Times New Roman"/>
          <w:sz w:val="28"/>
        </w:rPr>
        <w:t>Ознакомление обучающихся с результатами ГИА осуществляется в соответствии с приказом Министерства от 02.02.2024 № 83 «Об утверждении Порядка ознакомления участников государственной итоговой аттестации по образовательным программам основного общего и среднего общего образования с результатами экзаменов в Камчатском крае».</w:t>
      </w:r>
      <w:r>
        <w:br w:type="page"/>
      </w:r>
    </w:p>
    <w:tbl>
      <w:tblPr>
        <w:tblW w:w="10091" w:type="dxa"/>
        <w:jc w:val="left"/>
        <w:tblInd w:w="114" w:type="dxa"/>
        <w:tblLayout w:type="fixed"/>
        <w:tblCellMar>
          <w:top w:w="0" w:type="dxa"/>
          <w:left w:w="108" w:type="dxa"/>
          <w:bottom w:w="0" w:type="dxa"/>
          <w:right w:w="108" w:type="dxa"/>
        </w:tblCellMar>
      </w:tblPr>
      <w:tblGrid>
        <w:gridCol w:w="4643"/>
        <w:gridCol w:w="5447"/>
      </w:tblGrid>
      <w:tr>
        <w:trPr/>
        <w:tc>
          <w:tcPr>
            <w:tcW w:w="4643" w:type="dxa"/>
            <w:tcBorders/>
          </w:tcPr>
          <w:p>
            <w:pPr>
              <w:pStyle w:val="Normal"/>
              <w:pageBreakBefore/>
              <w:widowControl/>
              <w:spacing w:before="0" w:after="0"/>
              <w:jc w:val="both"/>
              <w:rPr>
                <w:rFonts w:ascii="Times New Roman" w:hAnsi="Times New Roman"/>
                <w:sz w:val="28"/>
              </w:rPr>
            </w:pPr>
            <w:r>
              <w:rPr>
                <w:rFonts w:ascii="Times New Roman" w:hAnsi="Times New Roman"/>
                <w:sz w:val="28"/>
              </w:rPr>
            </w:r>
          </w:p>
        </w:tc>
        <w:tc>
          <w:tcPr>
            <w:tcW w:w="5447" w:type="dxa"/>
            <w:tcBorders/>
          </w:tcPr>
          <w:p>
            <w:pPr>
              <w:pStyle w:val="Normal"/>
              <w:widowControl/>
              <w:spacing w:before="0" w:after="0"/>
              <w:jc w:val="both"/>
              <w:rPr>
                <w:rFonts w:ascii="Times New Roman" w:hAnsi="Times New Roman"/>
              </w:rPr>
            </w:pPr>
            <w:r>
              <w:rPr>
                <w:rFonts w:ascii="Times New Roman" w:hAnsi="Times New Roman"/>
                <w:sz w:val="28"/>
              </w:rPr>
              <w:t>Приложение 1 к Инструкции по подготовке и проведению государственной итоговой аттестации по образовательным программам основного общего образования</w:t>
            </w:r>
          </w:p>
          <w:p>
            <w:pPr>
              <w:pStyle w:val="Normal"/>
              <w:widowControl/>
              <w:spacing w:before="0" w:after="0"/>
              <w:jc w:val="both"/>
              <w:rPr>
                <w:rFonts w:ascii="Times New Roman" w:hAnsi="Times New Roman"/>
                <w:sz w:val="28"/>
              </w:rPr>
            </w:pPr>
            <w:r>
              <w:rPr>
                <w:rFonts w:ascii="Times New Roman" w:hAnsi="Times New Roman"/>
                <w:sz w:val="28"/>
              </w:rPr>
            </w:r>
          </w:p>
        </w:tc>
      </w:tr>
    </w:tbl>
    <w:p>
      <w:pPr>
        <w:pStyle w:val="Heading1"/>
        <w:jc w:val="center"/>
        <w:rPr>
          <w:rFonts w:ascii="Times New Roman" w:hAnsi="Times New Roman"/>
        </w:rPr>
      </w:pPr>
      <w:bookmarkStart w:id="19" w:name="__RefHeading___17"/>
      <w:bookmarkStart w:id="20" w:name="_Toc533868355_Копия_1"/>
      <w:bookmarkStart w:id="21" w:name="_Toc512529771_Копия_1"/>
      <w:bookmarkEnd w:id="19"/>
      <w:bookmarkEnd w:id="20"/>
      <w:bookmarkEnd w:id="21"/>
      <w:r>
        <w:rPr>
          <w:rFonts w:ascii="Times New Roman" w:hAnsi="Times New Roman"/>
        </w:rPr>
        <w:t>Памятка о правилах проведения ОГЭ в 2025 году</w:t>
      </w:r>
      <w:r>
        <w:rPr>
          <w:rStyle w:val="FootnoteReference"/>
          <w:rFonts w:ascii="Times New Roman" w:hAnsi="Times New Roman"/>
        </w:rPr>
        <w:footnoteReference w:id="11"/>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Общая информация о порядке проведении ГИА:</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В целях обеспечения безопасности и порядка,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 по решению Министерства образования Камчатского края (Министерство).</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ГИА по всем учебным предметам начинается в 10.00 по местному времени.</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проведения ГИА или удовлетворения апелляции о нарушении порядка проведения ГИА, поданной участником экзамена. </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Результаты ГИА признаются удовлетворительными, а участники ГИА признаются успешно прошедшими ГИА в случае, если участник ГИА по сдаваемым учебным предметам набрал минимальное количество первичных баллов, определенное Министерством.</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в образовательные организации для ознакомления участников ГИА с утвержденными председателем ГЭК результатами ГИА.</w:t>
      </w:r>
    </w:p>
    <w:p>
      <w:pPr>
        <w:pStyle w:val="Normal"/>
        <w:widowControl/>
        <w:numPr>
          <w:ilvl w:val="0"/>
          <w:numId w:val="6"/>
        </w:numPr>
        <w:spacing w:lineRule="auto" w:line="240" w:before="0" w:after="0"/>
        <w:ind w:firstLine="794" w:left="0" w:right="0"/>
        <w:contextualSpacing/>
        <w:jc w:val="both"/>
        <w:rPr>
          <w:rFonts w:ascii="Times New Roman" w:hAnsi="Times New Roman"/>
        </w:rPr>
      </w:pPr>
      <w:r>
        <w:rPr>
          <w:rFonts w:ascii="Times New Roman" w:hAnsi="Times New Roman"/>
          <w:sz w:val="28"/>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pPr>
        <w:pStyle w:val="Normal"/>
        <w:spacing w:before="240" w:after="0"/>
        <w:ind w:firstLine="709" w:left="0" w:right="0"/>
        <w:jc w:val="both"/>
        <w:rPr>
          <w:rFonts w:ascii="Times New Roman" w:hAnsi="Times New Roman"/>
        </w:rPr>
      </w:pPr>
      <w:r>
        <w:rPr>
          <w:rFonts w:ascii="Times New Roman" w:hAnsi="Times New Roman"/>
          <w:b/>
          <w:sz w:val="28"/>
        </w:rPr>
        <w:t>Обязанности участника экзамена в рамках участия в ГИА:</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 xml:space="preserve">В день экзамена участник экзамена прибывает в ППЭ заблаговременно. Вход участников экзамена в ППЭ начинается с 09.00 по местному времени. </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 xml:space="preserve">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 </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 xml:space="preserve">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w:t>
        <w:br/>
        <w:t>(за исключением, когда в аудитории нет других участников ГИА), о чем сообщается участнику ГИА.</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w:t>
      </w:r>
      <w:r>
        <w:rPr>
          <w:rFonts w:ascii="Times New Roman" w:hAnsi="Times New Roman"/>
        </w:rPr>
        <w:t xml:space="preserve"> </w:t>
      </w:r>
      <w:r>
        <w:rPr>
          <w:rFonts w:ascii="Times New Roman" w:hAnsi="Times New Roman"/>
          <w:sz w:val="28"/>
        </w:rPr>
        <w:t>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w:t>
      </w:r>
      <w:r>
        <w:rPr>
          <w:rFonts w:ascii="Times New Roman" w:hAnsi="Times New Roman"/>
        </w:rPr>
        <w:t xml:space="preserve"> </w:t>
      </w:r>
      <w:r>
        <w:rPr>
          <w:rFonts w:ascii="Times New Roman" w:hAnsi="Times New Roman"/>
          <w:sz w:val="28"/>
        </w:rPr>
        <w:t xml:space="preserve">соответствующей аудиозаписи). Персональное прослушивание соответствующей аудиозаписи для опоздавшего участника ГИА не проводится </w:t>
        <w:br/>
        <w:t>(за исключением случаев, когда в аудитории нет других участников ГИА).</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В случае если в течение двух часов от начала экзамена (экзамены по всем учебным предметам начинаются в 10.00 по местному времени) ни один из участников ГИА, распределенных в ППЭ и (или) отдельные аудитории ППЭ, не явился в ППЭ (отдельные аудитории ППЭ), член ГЭК по согласованию с председателем ГЭК</w:t>
      </w:r>
      <w:r>
        <w:rPr>
          <w:rStyle w:val="FootnoteReference"/>
          <w:rFonts w:ascii="Times New Roman" w:hAnsi="Times New Roman"/>
          <w:sz w:val="28"/>
        </w:rPr>
        <w:footnoteReference w:id="12"/>
      </w:r>
      <w:r>
        <w:rPr>
          <w:rFonts w:ascii="Times New Roman" w:hAnsi="Times New Roman"/>
          <w:sz w:val="28"/>
        </w:rPr>
        <w:t xml:space="preserve">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акт, который в тот же день передается председателю ГЭК для принятия решения о повторном допуске таких участников ГИА к сдаче экзамена по соответствующему учебному предмету в резервные сроки.</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 xml:space="preserve">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 </w:t>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b/>
          <w:sz w:val="28"/>
        </w:rPr>
        <w:t>В день проведения экзамена в ППЭ участникам экзамена запрещается</w:t>
      </w:r>
      <w:r>
        <w:rPr>
          <w:rFonts w:ascii="Times New Roman" w:hAnsi="Times New Roman"/>
          <w:sz w:val="28"/>
        </w:rPr>
        <w:t>:</w:t>
      </w:r>
    </w:p>
    <w:p>
      <w:pPr>
        <w:pStyle w:val="Normal"/>
        <w:ind w:firstLine="709" w:left="0" w:right="0"/>
        <w:jc w:val="both"/>
        <w:rPr>
          <w:rFonts w:ascii="Times New Roman" w:hAnsi="Times New Roman"/>
        </w:rPr>
      </w:pPr>
      <w:r>
        <w:rPr>
          <w:rFonts w:ascii="Times New Roman" w:hAnsi="Times New Roman"/>
          <w:sz w:val="28"/>
        </w:rPr>
        <w:t>выполнять экзаменационную работу несамостоятельно, в том числе с помощью посторонних лиц;</w:t>
      </w:r>
    </w:p>
    <w:p>
      <w:pPr>
        <w:pStyle w:val="Normal"/>
        <w:ind w:firstLine="709" w:left="0" w:right="0"/>
        <w:jc w:val="both"/>
        <w:rPr>
          <w:rFonts w:ascii="Times New Roman" w:hAnsi="Times New Roman"/>
        </w:rPr>
      </w:pPr>
      <w:r>
        <w:rPr>
          <w:rFonts w:ascii="Times New Roman" w:hAnsi="Times New Roman"/>
          <w:sz w:val="28"/>
        </w:rPr>
        <w:t>общаться с другими участниками ГИА во время проведения экзамена в аудитории;</w:t>
      </w:r>
    </w:p>
    <w:p>
      <w:pPr>
        <w:pStyle w:val="Normal"/>
        <w:ind w:firstLine="709" w:left="0" w:right="0"/>
        <w:jc w:val="both"/>
        <w:rPr>
          <w:rFonts w:ascii="Times New Roman" w:hAnsi="Times New Roman"/>
        </w:rPr>
      </w:pPr>
      <w:r>
        <w:rPr>
          <w:rFonts w:ascii="Times New Roman" w:hAnsi="Times New Roman"/>
          <w:sz w:val="28"/>
        </w:rPr>
        <w:t xml:space="preserve">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Normal"/>
        <w:ind w:firstLine="709" w:left="0" w:right="0"/>
        <w:jc w:val="both"/>
        <w:rPr>
          <w:rFonts w:ascii="Times New Roman" w:hAnsi="Times New Roman"/>
        </w:rPr>
      </w:pPr>
      <w:r>
        <w:rPr>
          <w:rFonts w:ascii="Times New Roman" w:hAnsi="Times New Roman"/>
          <w:sz w:val="28"/>
        </w:rPr>
        <w:t>выносить из аудиторий и ППЭ черновики, экзаменационные материалы, на бумажном или электронном носителях;</w:t>
      </w:r>
    </w:p>
    <w:p>
      <w:pPr>
        <w:pStyle w:val="Normal"/>
        <w:ind w:firstLine="709" w:left="0" w:right="0"/>
        <w:jc w:val="both"/>
        <w:rPr>
          <w:rFonts w:ascii="Times New Roman" w:hAnsi="Times New Roman"/>
        </w:rPr>
      </w:pPr>
      <w:r>
        <w:rPr>
          <w:rFonts w:ascii="Times New Roman" w:hAnsi="Times New Roman"/>
          <w:sz w:val="28"/>
        </w:rPr>
        <w:t xml:space="preserve">фотографировать экзаменационные материалы, черновики. </w:t>
      </w:r>
    </w:p>
    <w:p>
      <w:pPr>
        <w:pStyle w:val="Normal"/>
        <w:spacing w:before="13" w:after="0"/>
        <w:ind w:firstLine="708" w:left="0" w:right="106"/>
        <w:jc w:val="both"/>
        <w:rPr>
          <w:rFonts w:ascii="Times New Roman" w:hAnsi="Times New Roman"/>
        </w:rPr>
      </w:pPr>
      <w:r>
        <w:rPr>
          <w:rFonts w:ascii="Times New Roman" w:hAnsi="Times New Roman"/>
        </w:rPr>
      </w:r>
    </w:p>
    <w:p>
      <w:pPr>
        <w:pStyle w:val="Normal"/>
        <w:spacing w:before="13" w:after="0"/>
        <w:ind w:firstLine="708" w:left="0" w:right="106"/>
        <w:jc w:val="both"/>
        <w:rPr>
          <w:rFonts w:ascii="Times New Roman" w:hAnsi="Times New Roman"/>
        </w:rPr>
      </w:pPr>
      <w:r>
        <w:rPr>
          <w:rFonts w:ascii="Times New Roman" w:hAnsi="Times New Roman"/>
          <w:b/>
          <w:sz w:val="20"/>
        </w:rPr>
        <w:t>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pPr>
        <w:pStyle w:val="Normal"/>
        <w:spacing w:before="13" w:after="0"/>
        <w:ind w:firstLine="708" w:left="0" w:right="106"/>
        <w:jc w:val="both"/>
        <w:rPr>
          <w:rFonts w:ascii="Times New Roman" w:hAnsi="Times New Roman"/>
          <w:sz w:val="20"/>
        </w:rPr>
      </w:pPr>
      <w:r>
        <w:rPr>
          <w:rFonts w:ascii="Times New Roman" w:hAnsi="Times New Roman"/>
          <w:sz w:val="20"/>
        </w:rPr>
      </w:r>
    </w:p>
    <w:p>
      <w:pPr>
        <w:pStyle w:val="Normal"/>
        <w:widowControl/>
        <w:numPr>
          <w:ilvl w:val="0"/>
          <w:numId w:val="7"/>
        </w:numPr>
        <w:spacing w:lineRule="auto" w:line="240" w:before="0" w:after="0"/>
        <w:ind w:firstLine="850" w:left="0" w:right="0"/>
        <w:contextualSpacing/>
        <w:jc w:val="both"/>
        <w:rPr>
          <w:rFonts w:ascii="Times New Roman" w:hAnsi="Times New Roman"/>
        </w:rPr>
      </w:pPr>
      <w:r>
        <w:rPr>
          <w:rFonts w:ascii="Times New Roman" w:hAnsi="Times New Roman"/>
          <w:sz w:val="28"/>
        </w:rPr>
        <w:t>Рекомендуется взять с собой на экзамен только необходимые вещи.</w:t>
      </w:r>
    </w:p>
    <w:p>
      <w:pPr>
        <w:pStyle w:val="Normal"/>
        <w:ind w:firstLine="709" w:left="0" w:right="0"/>
        <w:jc w:val="both"/>
        <w:rPr>
          <w:rFonts w:ascii="Times New Roman" w:hAnsi="Times New Roman"/>
        </w:rPr>
      </w:pPr>
      <w:r>
        <w:rPr>
          <w:rFonts w:ascii="Times New Roman" w:hAnsi="Times New Roman"/>
          <w:sz w:val="28"/>
        </w:rPr>
        <w:t xml:space="preserve">Во время экзамена на рабочем столе участника ГИА помимо экзаменационных материалов находятся: </w:t>
      </w:r>
    </w:p>
    <w:p>
      <w:pPr>
        <w:pStyle w:val="Normal"/>
        <w:ind w:firstLine="709" w:left="0" w:right="0"/>
        <w:jc w:val="both"/>
        <w:rPr>
          <w:rFonts w:ascii="Times New Roman" w:hAnsi="Times New Roman"/>
        </w:rPr>
      </w:pPr>
      <w:r>
        <w:rPr>
          <w:rFonts w:ascii="Times New Roman" w:hAnsi="Times New Roman"/>
          <w:sz w:val="28"/>
        </w:rPr>
        <w:t>1)</w:t>
        <w:tab/>
        <w:t xml:space="preserve">гелевая или капиллярная ручка с чернилами черного цвета; </w:t>
      </w:r>
    </w:p>
    <w:p>
      <w:pPr>
        <w:pStyle w:val="Normal"/>
        <w:ind w:firstLine="709" w:left="0" w:right="0"/>
        <w:jc w:val="both"/>
        <w:rPr>
          <w:rFonts w:ascii="Times New Roman" w:hAnsi="Times New Roman"/>
        </w:rPr>
      </w:pPr>
      <w:r>
        <w:rPr>
          <w:rFonts w:ascii="Times New Roman" w:hAnsi="Times New Roman"/>
          <w:sz w:val="28"/>
        </w:rPr>
        <w:t>2)</w:t>
        <w:tab/>
        <w:t>документ, удостоверяющий личность;</w:t>
      </w:r>
    </w:p>
    <w:p>
      <w:pPr>
        <w:pStyle w:val="Normal"/>
        <w:ind w:firstLine="709" w:left="0" w:right="0"/>
        <w:jc w:val="both"/>
        <w:rPr>
          <w:rFonts w:ascii="Times New Roman" w:hAnsi="Times New Roman"/>
        </w:rPr>
      </w:pPr>
      <w:r>
        <w:rPr>
          <w:rFonts w:ascii="Times New Roman" w:hAnsi="Times New Roman"/>
          <w:sz w:val="28"/>
        </w:rPr>
        <w:t>3)</w:t>
        <w:tab/>
        <w:t xml:space="preserve">лекарства (при необходимости); </w:t>
      </w:r>
    </w:p>
    <w:p>
      <w:pPr>
        <w:pStyle w:val="Normal"/>
        <w:ind w:firstLine="709" w:left="0" w:right="0"/>
        <w:jc w:val="both"/>
        <w:rPr>
          <w:rFonts w:ascii="Times New Roman" w:hAnsi="Times New Roman"/>
        </w:rPr>
      </w:pPr>
      <w:r>
        <w:rPr>
          <w:rFonts w:ascii="Times New Roman" w:hAnsi="Times New Roman"/>
          <w:sz w:val="28"/>
        </w:rPr>
        <w:t xml:space="preserve">4) </w:t>
        <w:tab/>
        <w:t xml:space="preserve">продукты питания для лёгкого перекуса (например, яблоко или шоколад), </w:t>
      </w:r>
      <w:r>
        <w:rPr>
          <w:rFonts w:ascii="Times New Roman" w:hAnsi="Times New Roman"/>
          <w:b/>
          <w:i/>
          <w:sz w:val="32"/>
        </w:rPr>
        <w:t>только</w:t>
      </w:r>
      <w:r>
        <w:rPr>
          <w:rFonts w:ascii="Times New Roman" w:hAnsi="Times New Roman"/>
          <w:sz w:val="28"/>
        </w:rPr>
        <w:t xml:space="preserve"> бутилированная питьевая вода без этикетки (при необходимости). </w:t>
      </w:r>
      <w:r>
        <w:rPr>
          <w:rFonts w:ascii="Times New Roman" w:hAnsi="Times New Roman"/>
          <w:b/>
          <w:sz w:val="28"/>
        </w:rPr>
        <w:t>Упаковка и потребление указанных продуктов питания и воды не должны отвлекать других участников ГИА от выполнения ими экзаменационной работы;</w:t>
      </w:r>
    </w:p>
    <w:p>
      <w:pPr>
        <w:pStyle w:val="Normal"/>
        <w:ind w:firstLine="709" w:left="0" w:right="0"/>
        <w:jc w:val="both"/>
        <w:rPr>
          <w:rFonts w:ascii="Times New Roman" w:hAnsi="Times New Roman"/>
        </w:rPr>
      </w:pPr>
      <w:r>
        <w:rPr>
          <w:rFonts w:ascii="Times New Roman" w:hAnsi="Times New Roman"/>
          <w:sz w:val="28"/>
        </w:rPr>
        <w:t>5)</w:t>
        <w:tab/>
        <w:t>черновики, выданные в ППЭ;</w:t>
      </w:r>
    </w:p>
    <w:p>
      <w:pPr>
        <w:pStyle w:val="Normal"/>
        <w:ind w:firstLine="709" w:left="0" w:right="0"/>
        <w:jc w:val="both"/>
        <w:rPr>
          <w:rFonts w:ascii="Times New Roman" w:hAnsi="Times New Roman"/>
        </w:rPr>
      </w:pPr>
      <w:r>
        <w:rPr>
          <w:rFonts w:ascii="Times New Roman" w:hAnsi="Times New Roman"/>
          <w:sz w:val="28"/>
        </w:rPr>
        <w:t>6)</w:t>
        <w:tab/>
        <w:t>специальные технические средства (для лиц с ограниченными возможностями здоровья, детей-инвалидов и инвалидов) (при необходимости)</w:t>
      </w:r>
      <w:r>
        <w:rPr>
          <w:rStyle w:val="FootnoteReference"/>
          <w:rFonts w:ascii="Times New Roman" w:hAnsi="Times New Roman"/>
          <w:sz w:val="28"/>
        </w:rPr>
        <w:footnoteReference w:id="13"/>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7)</w:t>
        <w:tab/>
        <w:t>средства обучения и воспитания, разрешенные к использованию для выполнения заданий КИМ по соответствующим учебным предметам.</w:t>
      </w:r>
    </w:p>
    <w:p>
      <w:pPr>
        <w:pStyle w:val="Normal"/>
        <w:ind w:firstLine="709" w:left="0" w:right="0"/>
        <w:jc w:val="both"/>
        <w:rPr>
          <w:rFonts w:ascii="Times New Roman" w:hAnsi="Times New Roman"/>
        </w:rPr>
      </w:pPr>
      <w:r>
        <w:rPr>
          <w:rFonts w:ascii="Times New Roman" w:hAnsi="Times New Roman"/>
          <w:sz w:val="28"/>
        </w:rPr>
        <w:t>Иные личные вещи участники экзамена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экзамена.</w:t>
      </w:r>
    </w:p>
    <w:p>
      <w:pPr>
        <w:pStyle w:val="Normal"/>
        <w:widowControl/>
        <w:numPr>
          <w:ilvl w:val="0"/>
          <w:numId w:val="7"/>
        </w:numPr>
        <w:tabs>
          <w:tab w:val="clear" w:pos="708"/>
          <w:tab w:val="left" w:pos="1140" w:leader="none"/>
        </w:tabs>
        <w:spacing w:lineRule="auto" w:line="240"/>
        <w:ind w:firstLine="794" w:left="0" w:right="0"/>
        <w:jc w:val="both"/>
        <w:rPr>
          <w:rFonts w:ascii="Times New Roman" w:hAnsi="Times New Roman"/>
        </w:rPr>
      </w:pPr>
      <w:r>
        <w:rPr>
          <w:rFonts w:ascii="Times New Roman" w:hAnsi="Times New Roman"/>
          <w:sz w:val="28"/>
        </w:rPr>
        <w:t>Участники экзамена занимают рабочие места в аудитории в соответствии со списками распределения. Изменение рабочего места запрещено.</w:t>
      </w:r>
    </w:p>
    <w:p>
      <w:pPr>
        <w:pStyle w:val="Normal"/>
        <w:widowControl/>
        <w:numPr>
          <w:ilvl w:val="0"/>
          <w:numId w:val="7"/>
        </w:numPr>
        <w:tabs>
          <w:tab w:val="clear" w:pos="708"/>
          <w:tab w:val="left" w:pos="1140" w:leader="none"/>
        </w:tabs>
        <w:spacing w:lineRule="auto" w:line="240"/>
        <w:ind w:firstLine="794" w:left="0" w:right="0"/>
        <w:jc w:val="both"/>
        <w:rPr>
          <w:rFonts w:ascii="Times New Roman" w:hAnsi="Times New Roman"/>
        </w:rPr>
      </w:pPr>
      <w:r>
        <w:rPr>
          <w:rFonts w:ascii="Times New Roman" w:hAnsi="Times New Roman"/>
          <w:sz w:val="28"/>
        </w:rPr>
        <w:t>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pPr>
        <w:pStyle w:val="Normal"/>
        <w:widowControl/>
        <w:tabs>
          <w:tab w:val="clear" w:pos="708"/>
          <w:tab w:val="left" w:pos="1140" w:leader="none"/>
        </w:tabs>
        <w:spacing w:lineRule="auto" w:line="240" w:before="0" w:after="0"/>
        <w:ind w:firstLine="680" w:left="0" w:right="0"/>
        <w:jc w:val="both"/>
        <w:rPr>
          <w:rFonts w:ascii="Times New Roman" w:hAnsi="Times New Roman"/>
        </w:rPr>
      </w:pPr>
      <w:r>
        <w:rPr>
          <w:rFonts w:ascii="Times New Roman" w:hAnsi="Times New Roman"/>
          <w:sz w:val="28"/>
        </w:rPr>
        <w:t>При выходе из аудитории во время экзамена участник экзамена оставляет экзаменационные материалы, черновики и письменные принадлежности на рабочем столе.</w:t>
      </w:r>
    </w:p>
    <w:p>
      <w:pPr>
        <w:pStyle w:val="Normal"/>
        <w:widowControl/>
        <w:numPr>
          <w:ilvl w:val="0"/>
          <w:numId w:val="7"/>
        </w:numPr>
        <w:tabs>
          <w:tab w:val="clear" w:pos="708"/>
          <w:tab w:val="left" w:pos="1140" w:leader="none"/>
        </w:tabs>
        <w:spacing w:lineRule="auto" w:line="240"/>
        <w:ind w:firstLine="794" w:left="0" w:right="0"/>
        <w:jc w:val="both"/>
        <w:rPr>
          <w:rFonts w:ascii="Times New Roman" w:hAnsi="Times New Roman"/>
        </w:rPr>
      </w:pPr>
      <w:r>
        <mc:AlternateContent>
          <mc:Choice Requires="wps">
            <w:drawing>
              <wp:anchor behindDoc="0" distT="635" distB="635" distL="635" distR="635" simplePos="0" locked="0" layoutInCell="1" allowOverlap="1" relativeHeight="152">
                <wp:simplePos x="0" y="0"/>
                <wp:positionH relativeFrom="column">
                  <wp:posOffset>6985</wp:posOffset>
                </wp:positionH>
                <wp:positionV relativeFrom="paragraph">
                  <wp:posOffset>2532380</wp:posOffset>
                </wp:positionV>
                <wp:extent cx="1600200" cy="0"/>
                <wp:effectExtent l="635" t="635" r="635" b="635"/>
                <wp:wrapNone/>
                <wp:docPr id="7" name="Picture 10"/>
                <a:graphic xmlns:a="http://schemas.openxmlformats.org/drawingml/2006/main">
                  <a:graphicData uri="http://schemas.microsoft.com/office/word/2010/wordprocessingShape">
                    <wps:wsp>
                      <wps:cNvSpPr/>
                      <wps:spPr>
                        <a:xfrm>
                          <a:off x="0" y="0"/>
                          <a:ext cx="160020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0.55pt,199.4pt" to="126.5pt,199.4pt" ID="Picture 10" stroked="t" o:allowincell="f" style="position:absolute">
                <v:stroke color="black" joinstyle="round" endcap="flat"/>
                <v:fill o:detectmouseclick="t" on="false"/>
                <w10:wrap type="none"/>
              </v:line>
            </w:pict>
          </mc:Fallback>
        </mc:AlternateContent>
      </w:r>
      <w:r>
        <w:rPr>
          <w:rFonts w:ascii="Times New Roman" w:hAnsi="Times New Roman"/>
          <w:sz w:val="28"/>
        </w:rPr>
        <w:t xml:space="preserve">Участники экзамена, допустившие нарушение порядка проведения ГИА, удаляются из ППЭ.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ГИА, нарушивших Порядок, из ППЭ. Организатор ставит в соответствующем поле бланка участника ГИА необходимую отметку. Акт об удалении из ППЭ составляется в двух экземплярах. Первый экземпляр акта выдается участнику ГИА,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 </w:t>
      </w:r>
    </w:p>
    <w:p>
      <w:pPr>
        <w:pStyle w:val="Normal"/>
        <w:widowControl/>
        <w:numPr>
          <w:ilvl w:val="0"/>
          <w:numId w:val="7"/>
        </w:numPr>
        <w:tabs>
          <w:tab w:val="clear" w:pos="708"/>
          <w:tab w:val="left" w:pos="1140" w:leader="none"/>
        </w:tabs>
        <w:spacing w:lineRule="auto" w:line="240"/>
        <w:ind w:firstLine="794" w:left="0" w:right="0"/>
        <w:jc w:val="both"/>
        <w:rPr>
          <w:rFonts w:ascii="Times New Roman" w:hAnsi="Times New Roman"/>
        </w:rPr>
      </w:pPr>
      <w:r>
        <w:rPr>
          <w:rFonts w:ascii="Times New Roman" w:hAnsi="Times New Roman"/>
          <w:sz w:val="28"/>
        </w:rPr>
        <w:t>Экзаменационная работа выполняется гелевой и (или),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pPr>
        <w:pStyle w:val="Normal"/>
        <w:ind w:firstLine="709" w:left="0" w:right="0"/>
        <w:jc w:val="both"/>
        <w:rPr>
          <w:rFonts w:ascii="Times New Roman" w:hAnsi="Times New Roman"/>
          <w:b/>
          <w:sz w:val="28"/>
        </w:rPr>
      </w:pPr>
      <w:r>
        <w:rPr>
          <w:rFonts w:ascii="Times New Roman" w:hAnsi="Times New Roman"/>
          <w:b/>
          <w:sz w:val="28"/>
        </w:rPr>
      </w:r>
    </w:p>
    <w:p>
      <w:pPr>
        <w:pStyle w:val="Normal"/>
        <w:ind w:firstLine="709" w:left="0" w:right="0"/>
        <w:jc w:val="both"/>
        <w:rPr>
          <w:rFonts w:ascii="Times New Roman" w:hAnsi="Times New Roman"/>
        </w:rPr>
      </w:pPr>
      <w:r>
        <w:rPr>
          <w:rFonts w:ascii="Times New Roman" w:hAnsi="Times New Roman"/>
          <w:b/>
          <w:sz w:val="28"/>
        </w:rPr>
        <w:t>Права участника экзамена в рамках участия в ГИА:</w:t>
      </w:r>
    </w:p>
    <w:p>
      <w:pPr>
        <w:pStyle w:val="Normal"/>
        <w:widowControl w:val="false"/>
        <w:numPr>
          <w:ilvl w:val="0"/>
          <w:numId w:val="8"/>
        </w:numPr>
        <w:ind w:firstLine="709" w:left="0" w:right="0"/>
        <w:jc w:val="both"/>
        <w:rPr>
          <w:rFonts w:ascii="Times New Roman" w:hAnsi="Times New Roman"/>
        </w:rPr>
      </w:pPr>
      <w:r>
        <w:rPr>
          <w:rFonts w:ascii="Times New Roman" w:hAnsi="Times New Roman"/>
          <w:sz w:val="28"/>
        </w:rPr>
        <w:t>Участник экзамена может при выполнении работы использовать черновики, выдаваемые в ППЭ, и делать пометки в КИМ.</w:t>
      </w:r>
    </w:p>
    <w:p>
      <w:pPr>
        <w:pStyle w:val="Normal"/>
        <w:widowControl w:val="false"/>
        <w:numPr>
          <w:ilvl w:val="0"/>
          <w:numId w:val="0"/>
        </w:numPr>
        <w:ind w:hanging="0" w:left="0" w:right="0"/>
        <w:jc w:val="both"/>
        <w:rPr>
          <w:rFonts w:ascii="Times New Roman" w:hAnsi="Times New Roman"/>
          <w:sz w:val="28"/>
        </w:rPr>
      </w:pPr>
      <w:r>
        <w:rPr>
          <w:rFonts w:ascii="Times New Roman" w:hAnsi="Times New Roman"/>
          <w:sz w:val="28"/>
        </w:rPr>
      </w:r>
    </w:p>
    <w:p>
      <w:pPr>
        <w:pStyle w:val="Normal"/>
        <w:widowControl w:val="false"/>
        <w:numPr>
          <w:ilvl w:val="0"/>
          <w:numId w:val="0"/>
        </w:numPr>
        <w:ind w:hanging="0" w:left="0" w:right="0"/>
        <w:jc w:val="center"/>
        <w:rPr>
          <w:rFonts w:ascii="Times New Roman" w:hAnsi="Times New Roman"/>
        </w:rPr>
      </w:pPr>
      <w:r>
        <w:rPr>
          <w:rFonts w:ascii="Times New Roman" w:hAnsi="Times New Roman"/>
          <w:b/>
          <w:sz w:val="32"/>
        </w:rPr>
        <w:t xml:space="preserve">Внимание! </w:t>
      </w:r>
    </w:p>
    <w:p>
      <w:pPr>
        <w:pStyle w:val="Normal"/>
        <w:widowControl w:val="false"/>
        <w:numPr>
          <w:ilvl w:val="0"/>
          <w:numId w:val="0"/>
        </w:numPr>
        <w:ind w:hanging="0" w:left="0" w:right="0"/>
        <w:jc w:val="center"/>
        <w:rPr>
          <w:rFonts w:ascii="Times New Roman" w:hAnsi="Times New Roman"/>
        </w:rPr>
      </w:pPr>
      <w:r>
        <w:rPr>
          <w:rFonts w:ascii="Times New Roman" w:hAnsi="Times New Roman"/>
          <w:b/>
          <w:sz w:val="32"/>
        </w:rPr>
        <w:t>Записи на КИМ, черновиках не обрабатываются и не проверяются.</w:t>
      </w:r>
    </w:p>
    <w:p>
      <w:pPr>
        <w:pStyle w:val="Normal"/>
        <w:widowControl w:val="false"/>
        <w:numPr>
          <w:ilvl w:val="0"/>
          <w:numId w:val="0"/>
        </w:numPr>
        <w:ind w:hanging="0" w:left="0" w:right="0"/>
        <w:jc w:val="center"/>
        <w:rPr>
          <w:rFonts w:ascii="Times New Roman" w:hAnsi="Times New Roman"/>
          <w:sz w:val="28"/>
        </w:rPr>
      </w:pPr>
      <w:r>
        <w:rPr>
          <w:rFonts w:ascii="Times New Roman" w:hAnsi="Times New Roman"/>
          <w:sz w:val="28"/>
        </w:rPr>
      </w:r>
    </w:p>
    <w:p>
      <w:pPr>
        <w:pStyle w:val="Normal"/>
        <w:widowControl w:val="false"/>
        <w:numPr>
          <w:ilvl w:val="0"/>
          <w:numId w:val="8"/>
        </w:numPr>
        <w:tabs>
          <w:tab w:val="clear" w:pos="708"/>
          <w:tab w:val="left" w:pos="1418" w:leader="none"/>
        </w:tabs>
        <w:ind w:firstLine="709" w:left="0" w:right="0"/>
        <w:jc w:val="both"/>
        <w:rPr>
          <w:rFonts w:ascii="Times New Roman" w:hAnsi="Times New Roman"/>
        </w:rPr>
      </w:pPr>
      <w:r>
        <w:rPr>
          <w:rFonts w:ascii="Times New Roman" w:hAnsi="Times New Roman"/>
          <w:sz w:val="28"/>
        </w:rPr>
        <w:t xml:space="preserve">В случае нехватки места в бланке для записи ответов участник ГИА может обратиться к организатору для получения дополнительного бланка.  </w:t>
      </w:r>
    </w:p>
    <w:p>
      <w:pPr>
        <w:pStyle w:val="Normal"/>
        <w:widowControl w:val="false"/>
        <w:numPr>
          <w:ilvl w:val="0"/>
          <w:numId w:val="8"/>
        </w:numPr>
        <w:tabs>
          <w:tab w:val="clear" w:pos="708"/>
          <w:tab w:val="left" w:pos="1418" w:leader="none"/>
        </w:tabs>
        <w:ind w:firstLine="709" w:left="0" w:right="0"/>
        <w:jc w:val="both"/>
        <w:rPr>
          <w:rFonts w:ascii="Times New Roman" w:hAnsi="Times New Roman"/>
        </w:rPr>
      </w:pPr>
      <w:r>
        <w:rPr>
          <w:rFonts w:ascii="Times New Roman" w:hAnsi="Times New Roman"/>
          <w:sz w:val="28"/>
        </w:rPr>
        <w:t>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покинуть ППЭ.</w:t>
      </w:r>
    </w:p>
    <w:p>
      <w:pPr>
        <w:pStyle w:val="Normal"/>
        <w:widowControl w:val="false"/>
        <w:tabs>
          <w:tab w:val="clear" w:pos="708"/>
          <w:tab w:val="left" w:pos="1418" w:leader="none"/>
        </w:tabs>
        <w:ind w:firstLine="709" w:left="0" w:right="0"/>
        <w:jc w:val="both"/>
        <w:rPr>
          <w:rFonts w:ascii="Times New Roman" w:hAnsi="Times New Roman"/>
        </w:rPr>
      </w:pPr>
      <w:r>
        <w:rPr>
          <w:rFonts w:ascii="Times New Roman" w:hAnsi="Times New Roman"/>
          <w:sz w:val="28"/>
        </w:rPr>
        <w:t xml:space="preserve">При этом организаторы сопровождают участника ГИА к медицинскому работнику и приглашают члена ГЭК.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ГИА,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незавершения выполнения экзаменационной работы, и основанием повторного допуска такого участника ГИА к сдаче экзамена по соответствующему учебному предмету в резервные сроки. </w:t>
      </w:r>
    </w:p>
    <w:p>
      <w:pPr>
        <w:pStyle w:val="Normal"/>
        <w:widowControl w:val="false"/>
        <w:numPr>
          <w:ilvl w:val="0"/>
          <w:numId w:val="8"/>
        </w:numPr>
        <w:tabs>
          <w:tab w:val="clear" w:pos="708"/>
          <w:tab w:val="left" w:pos="1418" w:leader="none"/>
        </w:tabs>
        <w:ind w:firstLine="709" w:left="0" w:right="0"/>
        <w:jc w:val="both"/>
        <w:rPr>
          <w:rFonts w:ascii="Times New Roman" w:hAnsi="Times New Roman"/>
        </w:rPr>
      </w:pPr>
      <w:r>
        <w:rPr>
          <w:rFonts w:ascii="Times New Roman" w:hAnsi="Times New Roman"/>
          <w:sz w:val="28"/>
        </w:rPr>
        <w:t>Участники экзаменов, досрочно завершившие выполнение экзаменационной работы, могут покинуть ППЭ. Организаторы принимают у них все экзаменационные материалы и черновики.</w:t>
      </w:r>
    </w:p>
    <w:p>
      <w:pPr>
        <w:pStyle w:val="Normal"/>
        <w:widowControl w:val="false"/>
        <w:numPr>
          <w:ilvl w:val="0"/>
          <w:numId w:val="8"/>
        </w:numPr>
        <w:tabs>
          <w:tab w:val="clear" w:pos="708"/>
          <w:tab w:val="left" w:pos="1418" w:leader="none"/>
        </w:tabs>
        <w:ind w:firstLine="709" w:left="0" w:right="0"/>
        <w:jc w:val="both"/>
        <w:rPr>
          <w:rFonts w:ascii="Times New Roman" w:hAnsi="Times New Roman"/>
        </w:rPr>
      </w:pPr>
      <w:r>
        <w:rPr>
          <w:rFonts w:ascii="Times New Roman" w:hAnsi="Times New Roman"/>
          <w:sz w:val="28"/>
        </w:rPr>
        <w:t>Участник экзамена имеет право подать апелляцию о нарушении Порядка и (или) о несогласии с выставленными баллами в апелляционную комиссию.</w:t>
      </w:r>
    </w:p>
    <w:p>
      <w:pPr>
        <w:pStyle w:val="Normal"/>
        <w:widowControl w:val="false"/>
        <w:ind w:firstLine="709" w:left="0" w:right="0"/>
        <w:jc w:val="both"/>
        <w:rPr>
          <w:rFonts w:ascii="Times New Roman" w:hAnsi="Times New Roman"/>
        </w:rPr>
      </w:pPr>
      <w:r>
        <w:rPr>
          <w:rFonts w:ascii="Times New Roman" w:hAnsi="Times New Roman"/>
          <w:sz w:val="28"/>
        </w:rPr>
        <w:t>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w:t>
      </w:r>
    </w:p>
    <w:p>
      <w:pPr>
        <w:pStyle w:val="Normal"/>
        <w:widowControl w:val="false"/>
        <w:ind w:firstLine="709" w:left="0" w:right="0"/>
        <w:jc w:val="both"/>
        <w:rPr>
          <w:rFonts w:ascii="Times New Roman" w:hAnsi="Times New Roman"/>
        </w:rPr>
      </w:pPr>
      <w:r>
        <w:rPr>
          <w:rFonts w:ascii="Times New Roman" w:hAnsi="Times New Roman"/>
          <w:sz w:val="28"/>
        </w:rPr>
        <w:t>Апелляционная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pPr>
        <w:pStyle w:val="Normal"/>
        <w:widowControl w:val="false"/>
        <w:ind w:firstLine="709" w:left="0" w:right="0"/>
        <w:jc w:val="both"/>
        <w:rPr>
          <w:rFonts w:ascii="Times New Roman" w:hAnsi="Times New Roman"/>
        </w:rPr>
      </w:pPr>
      <w:r>
        <w:rPr>
          <w:rFonts w:ascii="Times New Roman" w:hAnsi="Times New Roman"/>
          <w:sz w:val="28"/>
        </w:rPr>
        <w:t>Обучающийся и (или) его родители (законные представители) при желании присутствуют при рассмотрении апелляции.</w:t>
      </w:r>
    </w:p>
    <w:p>
      <w:pPr>
        <w:pStyle w:val="Normal"/>
        <w:widowControl w:val="false"/>
        <w:spacing w:before="0" w:after="0"/>
        <w:ind w:firstLine="709" w:left="0" w:right="0"/>
        <w:jc w:val="both"/>
        <w:rPr>
          <w:rFonts w:ascii="Times New Roman" w:hAnsi="Times New Roman"/>
        </w:rPr>
      </w:pPr>
      <w:r>
        <w:rPr>
          <w:rFonts w:ascii="Times New Roman" w:hAnsi="Times New Roman"/>
        </w:rPr>
      </w:r>
    </w:p>
    <w:p>
      <w:pPr>
        <w:pStyle w:val="Normal"/>
        <w:widowControl w:val="false"/>
        <w:spacing w:before="0" w:after="0"/>
        <w:ind w:firstLine="709" w:left="0" w:right="0"/>
        <w:jc w:val="both"/>
        <w:rPr>
          <w:rFonts w:ascii="Times New Roman" w:hAnsi="Times New Roman"/>
        </w:rPr>
      </w:pPr>
      <w:r>
        <w:rPr>
          <w:rFonts w:ascii="Times New Roman" w:hAnsi="Times New Roman"/>
          <w:b/>
          <w:sz w:val="28"/>
        </w:rPr>
        <w:t xml:space="preserve">Апелляцию о нарушении Порядка участник экзамена подает в день проведения экзамена члену ГЭК, не покидая ППЭ. </w:t>
      </w:r>
    </w:p>
    <w:p>
      <w:pPr>
        <w:pStyle w:val="Normal"/>
        <w:ind w:firstLine="709" w:left="0" w:right="0"/>
        <w:jc w:val="both"/>
        <w:rPr>
          <w:rFonts w:ascii="Times New Roman" w:hAnsi="Times New Roman"/>
        </w:rPr>
      </w:pPr>
      <w:r>
        <w:rPr>
          <w:rFonts w:ascii="Times New Roman" w:hAnsi="Times New Roman"/>
          <w:sz w:val="28"/>
        </w:rPr>
        <w:t>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(при наличии), экзаменаторов-собеседников (при наличии), экспертов, оценивающих выполнение лабораторных работ (при наличии),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w:t>
      </w:r>
    </w:p>
    <w:p>
      <w:pPr>
        <w:pStyle w:val="Normal"/>
        <w:widowControl w:val="false"/>
        <w:ind w:firstLine="709" w:left="0" w:right="0"/>
        <w:jc w:val="both"/>
        <w:rPr>
          <w:rFonts w:ascii="Times New Roman" w:hAnsi="Times New Roman"/>
        </w:rPr>
      </w:pPr>
      <w:r>
        <w:rPr>
          <w:rFonts w:ascii="Times New Roman" w:hAnsi="Times New Roman"/>
          <w:sz w:val="28"/>
        </w:rPr>
        <w:t>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w:t>
      </w:r>
    </w:p>
    <w:p>
      <w:pPr>
        <w:pStyle w:val="Normal"/>
        <w:widowControl w:val="false"/>
        <w:ind w:firstLine="709" w:left="0" w:right="0"/>
        <w:jc w:val="both"/>
        <w:rPr>
          <w:rFonts w:ascii="Times New Roman" w:hAnsi="Times New Roman"/>
        </w:rPr>
      </w:pPr>
      <w:r>
        <w:rPr>
          <w:rFonts w:ascii="Times New Roman" w:hAnsi="Times New Roman"/>
          <w:sz w:val="28"/>
        </w:rPr>
        <w:t>об отклонении апелляции;</w:t>
      </w:r>
    </w:p>
    <w:p>
      <w:pPr>
        <w:pStyle w:val="Normal"/>
        <w:widowControl w:val="false"/>
        <w:ind w:firstLine="709" w:left="0" w:right="0"/>
        <w:jc w:val="both"/>
        <w:rPr>
          <w:rFonts w:ascii="Times New Roman" w:hAnsi="Times New Roman"/>
        </w:rPr>
      </w:pPr>
      <w:r>
        <w:rPr>
          <w:rFonts w:ascii="Times New Roman" w:hAnsi="Times New Roman"/>
          <w:sz w:val="28"/>
        </w:rPr>
        <w:t>об удовлетворении апелляции.</w:t>
      </w:r>
    </w:p>
    <w:p>
      <w:pPr>
        <w:pStyle w:val="Normal"/>
        <w:widowControl w:val="false"/>
        <w:ind w:firstLine="709" w:left="0" w:right="0"/>
        <w:jc w:val="both"/>
        <w:rPr>
          <w:rFonts w:ascii="Times New Roman" w:hAnsi="Times New Roman"/>
        </w:rPr>
      </w:pPr>
      <w:r>
        <w:rPr>
          <w:rFonts w:ascii="Times New Roman" w:hAnsi="Times New Roman"/>
          <w:sz w:val="28"/>
        </w:rPr>
        <w:t xml:space="preserve">При удовлетворении апелляции о нарушении Порядка результат ГИА,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(соответствующим учебным предметам) в резервные сроки соответствующего периода проведения ГИА или по решению председателя ГЭК в иной день, предусмотренный едиными расписаниями ОГЭ, ГВЭ. </w:t>
      </w:r>
    </w:p>
    <w:p>
      <w:pPr>
        <w:pStyle w:val="Normal"/>
        <w:widowControl w:val="false"/>
        <w:ind w:firstLine="709" w:left="0" w:right="0"/>
        <w:jc w:val="both"/>
        <w:rPr>
          <w:rFonts w:ascii="Times New Roman" w:hAnsi="Times New Roman"/>
        </w:rPr>
      </w:pPr>
      <w:r>
        <w:rPr>
          <w:rFonts w:ascii="Times New Roman" w:hAnsi="Times New Roman"/>
          <w:sz w:val="28"/>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pPr>
        <w:pStyle w:val="Normal"/>
        <w:widowControl w:val="false"/>
        <w:ind w:firstLine="709" w:left="0" w:right="0"/>
        <w:jc w:val="both"/>
        <w:rPr>
          <w:rFonts w:ascii="Times New Roman" w:hAnsi="Times New Roman"/>
        </w:rPr>
      </w:pPr>
      <w:r>
        <w:rPr>
          <w:rFonts w:ascii="Times New Roman" w:hAnsi="Times New Roman"/>
          <w:b/>
          <w:sz w:val="28"/>
        </w:rPr>
        <w:t xml:space="preserve">Апелляция о несогласии с  выставленными баллами подается в  течение двух рабочих дней, следующих за официальным днем объявления результатов ГИА по соответствующему учебному предмету. </w:t>
      </w:r>
    </w:p>
    <w:p>
      <w:pPr>
        <w:pStyle w:val="Normal"/>
        <w:widowControl w:val="false"/>
        <w:ind w:firstLine="709" w:left="0" w:right="0"/>
        <w:jc w:val="both"/>
        <w:rPr>
          <w:rFonts w:ascii="Times New Roman" w:hAnsi="Times New Roman"/>
        </w:rPr>
      </w:pPr>
      <w:r>
        <w:rPr>
          <w:rFonts w:ascii="Times New Roman" w:hAnsi="Times New Roman"/>
          <w:sz w:val="28"/>
        </w:rPr>
        <w:t xml:space="preserve">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Руководитель образовательной организации, принявший апелляцию, передает ее в апелляционную комиссию в течение одного рабочего дня после ее получения.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До заседания апелляционной комиссии по рассмотрению апелляции о несогласии с выставленными баллами апелляционная комиссия: </w:t>
      </w:r>
    </w:p>
    <w:p>
      <w:pPr>
        <w:pStyle w:val="Normal"/>
        <w:widowControl w:val="false"/>
        <w:numPr>
          <w:ilvl w:val="1"/>
          <w:numId w:val="9"/>
        </w:numPr>
        <w:ind w:firstLine="709" w:left="0" w:right="0"/>
        <w:jc w:val="both"/>
        <w:rPr>
          <w:rFonts w:ascii="Times New Roman" w:hAnsi="Times New Roman"/>
          <w:sz w:val="28"/>
        </w:rPr>
      </w:pPr>
      <w:r>
        <w:rPr>
          <w:rFonts w:ascii="Times New Roman" w:hAnsi="Times New Roman"/>
          <w:sz w:val="28"/>
        </w:rPr>
        <w:t>запрашивает в РЦОИ изображения экзаменационной работы, файлы, содержащие ответы участника ГИА на задания КИМ, в том числе файлы с цифровой аудиозаписью устных ответов участника ГИА (при наличии), копии протоколов проверки экзаменационной работы предметной комиссией, КИМ, выполнявшийся участником ГИА, подавшим указанную апелляцию;</w:t>
      </w:r>
    </w:p>
    <w:p>
      <w:pPr>
        <w:pStyle w:val="Normal"/>
        <w:widowControl w:val="false"/>
        <w:numPr>
          <w:ilvl w:val="1"/>
          <w:numId w:val="9"/>
        </w:numPr>
        <w:ind w:firstLine="709" w:left="0" w:right="0"/>
        <w:jc w:val="both"/>
        <w:rPr>
          <w:rFonts w:ascii="Times New Roman" w:hAnsi="Times New Roman"/>
          <w:sz w:val="28"/>
        </w:rPr>
      </w:pPr>
      <w:r>
        <w:rPr>
          <w:rFonts w:ascii="Times New Roman" w:hAnsi="Times New Roman"/>
          <w:sz w:val="28"/>
        </w:rPr>
        <w:t>проводит проверку качества обработки экзаменационной работы участника ГИА, подавшего указанную апелляцию, в целях выявления технических ошибок (неверная обработка экзаменационных работ и (или) протоколов проверки экзаменационной работы);</w:t>
      </w:r>
    </w:p>
    <w:p>
      <w:pPr>
        <w:pStyle w:val="Normal"/>
        <w:widowControl w:val="false"/>
        <w:numPr>
          <w:ilvl w:val="1"/>
          <w:numId w:val="9"/>
        </w:numPr>
        <w:ind w:firstLine="709" w:left="0" w:right="0"/>
        <w:jc w:val="both"/>
        <w:rPr>
          <w:rFonts w:ascii="Times New Roman" w:hAnsi="Times New Roman"/>
          <w:sz w:val="28"/>
        </w:rPr>
      </w:pPr>
      <w:r>
        <w:rPr>
          <w:rFonts w:ascii="Times New Roman" w:hAnsi="Times New Roman"/>
          <w:sz w:val="28"/>
        </w:rPr>
        <w:t>устанавливает правильность оценивания развернутых ответов (в том числе устных ответов) участника ГИА,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экзаменационную работу участника ГИА, подавшего указанную апелляцию.</w:t>
      </w:r>
    </w:p>
    <w:p>
      <w:pPr>
        <w:pStyle w:val="Normal"/>
        <w:widowControl w:val="false"/>
        <w:ind w:firstLine="709" w:left="0" w:right="0"/>
        <w:jc w:val="both"/>
        <w:rPr>
          <w:rFonts w:ascii="Times New Roman" w:hAnsi="Times New Roman"/>
        </w:rPr>
      </w:pPr>
      <w:r>
        <w:rPr>
          <w:rFonts w:ascii="Times New Roman" w:hAnsi="Times New Roman"/>
          <w:sz w:val="28"/>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ГИА,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pPr>
        <w:pStyle w:val="Normal"/>
        <w:widowControl w:val="false"/>
        <w:ind w:firstLine="709" w:left="0" w:right="0"/>
        <w:jc w:val="both"/>
        <w:rPr>
          <w:rFonts w:ascii="Times New Roman" w:hAnsi="Times New Roman"/>
        </w:rPr>
      </w:pPr>
      <w:r>
        <w:rPr>
          <w:rFonts w:ascii="Times New Roman" w:hAnsi="Times New Roman"/>
          <w:sz w:val="28"/>
        </w:rPr>
        <w:t>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ГИА,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w:t>
      </w:r>
    </w:p>
    <w:p>
      <w:pPr>
        <w:pStyle w:val="Normal"/>
        <w:widowControl w:val="false"/>
        <w:ind w:firstLine="709" w:left="0" w:right="0"/>
        <w:jc w:val="both"/>
        <w:rPr>
          <w:rFonts w:ascii="Times New Roman" w:hAnsi="Times New Roman"/>
        </w:rPr>
      </w:pPr>
      <w:r>
        <w:rPr>
          <w:rFonts w:ascii="Times New Roman" w:hAnsi="Times New Roman"/>
          <w:sz w:val="28"/>
        </w:rPr>
        <w:t xml:space="preserve">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w:t>
        <w:br/>
        <w:t>(при его участии в рассмотрении апелляции).</w:t>
      </w:r>
    </w:p>
    <w:p>
      <w:pPr>
        <w:pStyle w:val="Normal"/>
        <w:widowControl w:val="false"/>
        <w:ind w:firstLine="709" w:left="0" w:right="0"/>
        <w:jc w:val="both"/>
        <w:rPr>
          <w:rFonts w:ascii="Times New Roman" w:hAnsi="Times New Roman"/>
        </w:rPr>
      </w:pPr>
      <w:r>
        <w:rPr>
          <w:rFonts w:ascii="Times New Roman" w:hAnsi="Times New Roman"/>
          <w:sz w:val="28"/>
        </w:rPr>
        <w:t>В случае, если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w:t>
      </w:r>
    </w:p>
    <w:p>
      <w:pPr>
        <w:pStyle w:val="Normal"/>
        <w:widowControl w:val="false"/>
        <w:ind w:firstLine="709" w:left="0" w:right="0"/>
        <w:jc w:val="both"/>
        <w:rPr>
          <w:rFonts w:ascii="Times New Roman" w:hAnsi="Times New Roman"/>
        </w:rPr>
      </w:pPr>
      <w:r>
        <w:rPr>
          <w:rFonts w:ascii="Times New Roman" w:hAnsi="Times New Roman"/>
          <w:sz w:val="28"/>
        </w:rPr>
        <w:t xml:space="preserve">Участник ГИА, подавший апелляцию о несогласии с выставленными баллами (участник ГИА, подавший апелляцию о несогласии с выставленными баллами, не достигший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содержащие его ответы на задания КИМ, в том числе файлы с цифровой аудиозаписью его устных ответов. </w:t>
      </w:r>
    </w:p>
    <w:p>
      <w:pPr>
        <w:pStyle w:val="Normal"/>
        <w:widowControl w:val="false"/>
        <w:ind w:firstLine="709" w:left="0" w:right="0"/>
        <w:jc w:val="both"/>
        <w:rPr>
          <w:rFonts w:ascii="Times New Roman" w:hAnsi="Times New Roman"/>
        </w:rPr>
      </w:pPr>
      <w:r>
        <w:rPr>
          <w:rFonts w:ascii="Times New Roman" w:hAnsi="Times New Roman"/>
          <w:sz w:val="28"/>
        </w:rPr>
        <w:t xml:space="preserve">Привлеченный эксперт предметной комиссии на заседании апелляционной комиссии во время рассмотрения апелляции о несогласии с выставленными баллами в присутствии участника ГИА, подавшего апелляцию о несогласии с выставленными баллами, и (или) его родителей (законных представителей) или уполномоченного его родителями (законными представителями) лица дает им соответствующие разъяснения (при необходимости) по вопросам правильности оценивания развернутых ответов (в том числе устных ответов) участника ГИА, подавшего апелляцию о несогласии с выставленными баллами.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По результатам рассмотрения апелляции о несогласии с выставленными баллами апелляционная комиссия принимает одно из решений: </w:t>
      </w:r>
    </w:p>
    <w:p>
      <w:pPr>
        <w:pStyle w:val="Normal"/>
        <w:widowControl w:val="false"/>
        <w:numPr>
          <w:ilvl w:val="1"/>
          <w:numId w:val="10"/>
        </w:numPr>
        <w:ind w:firstLine="709" w:left="0" w:right="0"/>
        <w:jc w:val="both"/>
        <w:rPr>
          <w:rFonts w:ascii="Times New Roman" w:hAnsi="Times New Roman"/>
          <w:sz w:val="28"/>
        </w:rPr>
      </w:pPr>
      <w:r>
        <w:rPr>
          <w:rFonts w:ascii="Times New Roman" w:hAnsi="Times New Roman"/>
          <w:sz w:val="28"/>
        </w:rPr>
        <w:t xml:space="preserve">об отклонении апелляции; </w:t>
      </w:r>
    </w:p>
    <w:p>
      <w:pPr>
        <w:pStyle w:val="Normal"/>
        <w:widowControl w:val="false"/>
        <w:numPr>
          <w:ilvl w:val="1"/>
          <w:numId w:val="10"/>
        </w:numPr>
        <w:ind w:firstLine="709" w:left="0" w:right="0"/>
        <w:jc w:val="both"/>
        <w:rPr>
          <w:rFonts w:ascii="Times New Roman" w:hAnsi="Times New Roman"/>
          <w:sz w:val="28"/>
        </w:rPr>
      </w:pPr>
      <w:r>
        <w:rPr>
          <w:rFonts w:ascii="Times New Roman" w:hAnsi="Times New Roman"/>
          <w:sz w:val="28"/>
        </w:rPr>
        <w:t xml:space="preserve">об удовлетворении апелляции.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В случае удовлетворения апелляции информацию о выявленных технических ошибках и (или) ошибках при проверке экзаменационной работы апелляционная комиссия передает в РЦОИ с целью пересчета результатов ГИА. </w:t>
      </w:r>
    </w:p>
    <w:p>
      <w:pPr>
        <w:pStyle w:val="Normal"/>
        <w:widowControl w:val="false"/>
        <w:numPr>
          <w:ilvl w:val="0"/>
          <w:numId w:val="8"/>
        </w:numPr>
        <w:tabs>
          <w:tab w:val="clear" w:pos="708"/>
          <w:tab w:val="left" w:pos="1418" w:leader="none"/>
        </w:tabs>
        <w:ind w:firstLine="709" w:left="0" w:right="0"/>
        <w:jc w:val="both"/>
        <w:rPr>
          <w:rFonts w:ascii="Times New Roman" w:hAnsi="Times New Roman"/>
          <w:sz w:val="28"/>
        </w:rPr>
      </w:pPr>
      <w:r>
        <w:rPr>
          <w:rFonts w:ascii="Times New Roman" w:hAnsi="Times New Roman"/>
          <w:sz w:val="28"/>
        </w:rPr>
        <w:t xml:space="preserve">По решению председателя ГЭК к ГИА по соответствующему учебному предмету (соответствующим учебным предметам) в дополнительный период, но не ранее 1 сентября текущего года, допускаются: </w:t>
      </w:r>
    </w:p>
    <w:p>
      <w:pPr>
        <w:pStyle w:val="Normal"/>
        <w:widowControl w:val="false"/>
        <w:numPr>
          <w:ilvl w:val="0"/>
          <w:numId w:val="11"/>
        </w:numPr>
        <w:ind w:firstLine="709" w:left="0" w:right="0"/>
        <w:jc w:val="both"/>
        <w:rPr>
          <w:rFonts w:ascii="Times New Roman" w:hAnsi="Times New Roman"/>
          <w:sz w:val="28"/>
        </w:rPr>
      </w:pPr>
      <w:r>
        <w:rPr>
          <w:rFonts w:ascii="Times New Roman" w:hAnsi="Times New Roman"/>
          <w:sz w:val="28"/>
        </w:rPr>
        <w:t xml:space="preserve">обучающиеся образовательных организаций и экстерны, не допущенные к ГИА в текущем учебном году, но получившие допуск к ГИА в сроки, исключающие возможность прохождения ГИА до завершения основного периода проведения ГИА в текущем году; </w:t>
      </w:r>
    </w:p>
    <w:p>
      <w:pPr>
        <w:pStyle w:val="Normal"/>
        <w:widowControl w:val="false"/>
        <w:numPr>
          <w:ilvl w:val="0"/>
          <w:numId w:val="11"/>
        </w:numPr>
        <w:ind w:firstLine="709" w:left="0" w:right="0"/>
        <w:jc w:val="both"/>
        <w:rPr>
          <w:rFonts w:ascii="Times New Roman" w:hAnsi="Times New Roman"/>
          <w:sz w:val="28"/>
        </w:rPr>
      </w:pPr>
      <w:r>
        <w:rPr>
          <w:rFonts w:ascii="Times New Roman" w:hAnsi="Times New Roman"/>
          <w:sz w:val="28"/>
        </w:rPr>
        <w:t xml:space="preserve">участники ГИА, не прошедшие ГИА, в том числе участники ГИА, чьи результаты ГИА по сдаваемым учебным предметам в текущем году были аннулированы по решению председателя ГЭК в случае выявления фактов нарушения Порядка участниками ГИА; </w:t>
      </w:r>
    </w:p>
    <w:p>
      <w:pPr>
        <w:pStyle w:val="Normal"/>
        <w:widowControl w:val="false"/>
        <w:numPr>
          <w:ilvl w:val="0"/>
          <w:numId w:val="11"/>
        </w:numPr>
        <w:ind w:firstLine="709" w:left="0" w:right="0"/>
        <w:jc w:val="both"/>
        <w:rPr>
          <w:rFonts w:ascii="Times New Roman" w:hAnsi="Times New Roman"/>
          <w:sz w:val="28"/>
        </w:rPr>
      </w:pPr>
      <w:r>
        <w:rPr>
          <w:rFonts w:ascii="Times New Roman" w:hAnsi="Times New Roman"/>
          <w:sz w:val="28"/>
        </w:rPr>
        <w:t xml:space="preserve">участники ГИА, получившие на ГИА неудовлетворительные результаты более чем по двум учебным предметам, либо получившие повторно неудовлетворительный результат по одному или двум учебным предметам на ГИА в резервные сроки (кроме участников ГИА, проходящих ГИА только по обязательным учебным предметам); </w:t>
      </w:r>
    </w:p>
    <w:p>
      <w:pPr>
        <w:pStyle w:val="Normal"/>
        <w:widowControl w:val="false"/>
        <w:numPr>
          <w:ilvl w:val="0"/>
          <w:numId w:val="11"/>
        </w:numPr>
        <w:ind w:firstLine="709" w:left="0" w:right="0"/>
        <w:jc w:val="both"/>
        <w:rPr>
          <w:rFonts w:ascii="Times New Roman" w:hAnsi="Times New Roman"/>
          <w:sz w:val="28"/>
        </w:rPr>
      </w:pPr>
      <w:r>
        <w:rPr>
          <w:rFonts w:ascii="Times New Roman" w:hAnsi="Times New Roman"/>
          <w:sz w:val="28"/>
        </w:rPr>
        <w:t xml:space="preserve">участники ГИА, проходящие ГИА только по обязательным учебным предметам,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w:t>
      </w:r>
    </w:p>
    <w:p>
      <w:pPr>
        <w:pStyle w:val="Normal"/>
        <w:widowControl w:val="false"/>
        <w:ind w:firstLine="709" w:left="0" w:right="0"/>
        <w:jc w:val="both"/>
        <w:rPr>
          <w:rFonts w:ascii="Times New Roman" w:hAnsi="Times New Roman"/>
          <w:sz w:val="28"/>
        </w:rPr>
      </w:pPr>
      <w:r>
        <w:rPr>
          <w:rFonts w:ascii="Times New Roman" w:hAnsi="Times New Roman"/>
          <w:sz w:val="28"/>
        </w:rPr>
        <w:t xml:space="preserve">Заявления об участии в ГИА в дополнительный период не позднее чем за две недели до начала указанного периода подаются лицами, указанными в подпунктах 1-4,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w:t>
      </w:r>
    </w:p>
    <w:p>
      <w:pPr>
        <w:pStyle w:val="Normal"/>
        <w:widowControl w:val="false"/>
        <w:numPr>
          <w:ilvl w:val="0"/>
          <w:numId w:val="8"/>
        </w:numPr>
        <w:tabs>
          <w:tab w:val="clear" w:pos="708"/>
          <w:tab w:val="left" w:pos="1418" w:leader="none"/>
        </w:tabs>
        <w:ind w:firstLine="709" w:left="0" w:right="0"/>
        <w:jc w:val="both"/>
        <w:rPr>
          <w:rFonts w:ascii="Times New Roman" w:hAnsi="Times New Roman"/>
          <w:sz w:val="28"/>
        </w:rPr>
      </w:pPr>
      <w:r>
        <w:rPr>
          <w:rFonts w:ascii="Times New Roman" w:hAnsi="Times New Roman"/>
          <w:sz w:val="28"/>
        </w:rPr>
        <w:t xml:space="preserve">Участникам ГИА, не прошедшим ГИА, в том числе участникам ГИА, чьи результаты ГИА по сдаваемым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не ранее чем в следующем году. Указанные участники ГИА вправе изменить учебные предметы по выбору для повторного прохождения ГИА в следующем году. </w:t>
      </w:r>
    </w:p>
    <w:p>
      <w:pPr>
        <w:pStyle w:val="Normal"/>
        <w:widowControl w:val="false"/>
        <w:ind w:firstLine="709" w:left="0" w:right="0"/>
        <w:jc w:val="both"/>
        <w:rPr>
          <w:rFonts w:ascii="Times New Roman" w:hAnsi="Times New Roman"/>
        </w:rPr>
      </w:pPr>
      <w:r>
        <w:rPr>
          <w:rFonts w:ascii="Times New Roman" w:hAnsi="Times New Roman"/>
          <w:sz w:val="28"/>
        </w:rPr>
        <w:t xml:space="preserve">Участникам ГИА, проходящим ГИА только по обязательным учебным предметам, не прошедшим ГИА,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не ранее чем в следующем году. </w:t>
      </w:r>
    </w:p>
    <w:p>
      <w:pPr>
        <w:pStyle w:val="Normal"/>
        <w:ind w:firstLine="709" w:left="0" w:right="0"/>
        <w:jc w:val="both"/>
        <w:rPr/>
      </w:pPr>
      <w:r>
        <w:rPr>
          <w:rFonts w:ascii="Times New Roman" w:hAnsi="Times New Roman"/>
          <w:sz w:val="28"/>
        </w:rPr>
        <w:t xml:space="preserve">В целях информирования обучающихся и их родителей (законных представителей) по вопросам организации и проведения ГИА вся необходимая информация публикуется на официальном сайте Министерства в сети «Интернет» (http://minobraz.kamgov.ru/oge) </w:t>
      </w:r>
      <w:bookmarkStart w:id="22" w:name="_GoBack"/>
      <w:bookmarkEnd w:id="22"/>
      <w:r>
        <w:rPr>
          <w:rFonts w:ascii="Times New Roman" w:hAnsi="Times New Roman"/>
          <w:sz w:val="28"/>
        </w:rPr>
        <w:t>и посредством специализированного сайта государственной итоговой аттестации выпускников Камчатского края (</w:t>
      </w:r>
      <w:hyperlink r:id="rId8">
        <w:r>
          <w:rPr>
            <w:rStyle w:val="ListLabel109"/>
            <w:rFonts w:ascii="Times New Roman" w:hAnsi="Times New Roman"/>
            <w:sz w:val="28"/>
          </w:rPr>
          <w:t>http://gia41.ru/</w:t>
        </w:r>
      </w:hyperlink>
      <w:r>
        <w:rPr>
          <w:rFonts w:ascii="Times New Roman" w:hAnsi="Times New Roman"/>
          <w:sz w:val="28"/>
        </w:rPr>
        <w:t>).</w:t>
      </w:r>
    </w:p>
    <w:p>
      <w:pPr>
        <w:pStyle w:val="Normal"/>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rPr>
      </w:r>
      <w:r>
        <w:br w:type="page"/>
      </w:r>
    </w:p>
    <w:p>
      <w:pPr>
        <w:pStyle w:val="Normal"/>
        <w:spacing w:before="0" w:after="0"/>
        <w:ind w:firstLine="709" w:left="0" w:right="0"/>
        <w:jc w:val="both"/>
        <w:rPr>
          <w:rFonts w:ascii="Times New Roman" w:hAnsi="Times New Roman"/>
        </w:rPr>
      </w:pPr>
      <w:r>
        <w:rPr>
          <w:rFonts w:ascii="Times New Roman" w:hAnsi="Times New Roman"/>
          <w:i/>
          <w:sz w:val="28"/>
        </w:rPr>
        <w:t xml:space="preserve">Информация подготовлена в соответствии с приказом Минпросвещения России и Рособрнадзора № 232/551 от 04.04.2023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12.05.2023, регистрационный № 73292). </w:t>
      </w:r>
    </w:p>
    <w:p>
      <w:pPr>
        <w:pStyle w:val="Normal"/>
        <w:ind w:firstLine="709" w:left="0" w:right="0"/>
        <w:jc w:val="both"/>
        <w:rPr>
          <w:rFonts w:ascii="Times New Roman" w:hAnsi="Times New Roman"/>
          <w:sz w:val="28"/>
        </w:rPr>
      </w:pPr>
      <w:r>
        <w:rPr>
          <w:rFonts w:ascii="Times New Roman" w:hAnsi="Times New Roman"/>
          <w:sz w:val="28"/>
        </w:rPr>
      </w:r>
    </w:p>
    <w:p>
      <w:pPr>
        <w:pStyle w:val="Normal"/>
        <w:spacing w:before="0" w:after="0"/>
        <w:ind w:firstLine="709" w:left="0" w:right="0"/>
        <w:rPr>
          <w:rFonts w:ascii="Times New Roman" w:hAnsi="Times New Roman"/>
        </w:rPr>
      </w:pPr>
      <w:r>
        <w:rPr>
          <w:rFonts w:ascii="Times New Roman" w:hAnsi="Times New Roman"/>
          <w:sz w:val="28"/>
        </w:rPr>
        <w:t>Подпись участника ГИА _____________/______________________(Ф.И.О.)</w:t>
      </w:r>
    </w:p>
    <w:p>
      <w:pPr>
        <w:pStyle w:val="Normal"/>
        <w:ind w:firstLine="709" w:left="0" w:right="0"/>
        <w:jc w:val="both"/>
        <w:rPr>
          <w:rFonts w:ascii="Times New Roman" w:hAnsi="Times New Roman"/>
        </w:rPr>
      </w:pPr>
      <w:r>
        <w:rPr>
          <w:rFonts w:ascii="Times New Roman" w:hAnsi="Times New Roman"/>
          <w:sz w:val="28"/>
        </w:rPr>
        <w:t>«____» _____________ 20___ г.</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rPr>
          <w:rFonts w:ascii="Times New Roman" w:hAnsi="Times New Roman"/>
        </w:rPr>
      </w:pPr>
      <w:r>
        <w:rPr>
          <w:rFonts w:ascii="Times New Roman" w:hAnsi="Times New Roman"/>
          <w:sz w:val="28"/>
        </w:rPr>
        <w:t xml:space="preserve">Подпись родителя (законного представителя) </w:t>
      </w:r>
    </w:p>
    <w:p>
      <w:pPr>
        <w:pStyle w:val="Normal"/>
        <w:ind w:firstLine="709" w:left="0" w:right="0"/>
        <w:rPr>
          <w:rFonts w:ascii="Times New Roman" w:hAnsi="Times New Roman"/>
        </w:rPr>
      </w:pPr>
      <w:r>
        <w:rPr>
          <w:rFonts w:ascii="Times New Roman" w:hAnsi="Times New Roman"/>
          <w:sz w:val="28"/>
        </w:rPr>
        <w:t>участника ГИА ______________/______________________(Ф.И.О.)</w:t>
      </w:r>
    </w:p>
    <w:p>
      <w:pPr>
        <w:pStyle w:val="Normal"/>
        <w:ind w:firstLine="709" w:left="0" w:right="0"/>
        <w:jc w:val="both"/>
        <w:rPr>
          <w:rFonts w:ascii="Times New Roman" w:hAnsi="Times New Roman"/>
        </w:rPr>
      </w:pPr>
      <w:r>
        <w:rPr>
          <w:rFonts w:ascii="Times New Roman" w:hAnsi="Times New Roman"/>
          <w:sz w:val="28"/>
        </w:rPr>
        <w:t xml:space="preserve">«____» _____________ 20___ г. </w:t>
      </w:r>
    </w:p>
    <w:sectPr>
      <w:headerReference w:type="default" r:id="rId9"/>
      <w:headerReference w:type="first" r:id="rId10"/>
      <w:footerReference w:type="default" r:id="rId11"/>
      <w:footerReference w:type="first" r:id="rId12"/>
      <w:footnotePr>
        <w:numFmt w:val="decimal"/>
      </w:footnotePr>
      <w:type w:val="nextPage"/>
      <w:pgSz w:w="11906" w:h="16838"/>
      <w:pgMar w:left="1134" w:right="567" w:gutter="0" w:header="0" w:top="1134" w:footer="709"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XO Thames">
    <w:charset w:val="01"/>
    <w:family w:val="roman"/>
    <w:pitch w:val="variable"/>
  </w:font>
  <w:font w:name="Times New Roman">
    <w:charset w:val="01"/>
    <w:family w:val="roman"/>
    <w:pitch w:val="variable"/>
  </w:font>
  <w:font w:name="Open Sans">
    <w:charset w:val="01"/>
    <w:family w:val="roman"/>
    <w:pitch w:val="variable"/>
  </w:font>
  <w:font w:name="Open San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ind w:firstLine="709" w:left="0" w:right="8"/>
        <w:jc w:val="both"/>
        <w:rPr/>
      </w:pPr>
      <w:r>
        <w:rPr>
          <w:rStyle w:val="Style10"/>
        </w:rPr>
        <w:footnoteRef/>
      </w:r>
      <w:r>
        <w:rPr>
          <w:rFonts w:ascii="Times New Roman" w:hAnsi="Times New Roman"/>
          <w:sz w:val="20"/>
        </w:rPr>
        <w:t xml:space="preserve"> </w:t>
      </w:r>
      <w:r>
        <w:rPr>
          <w:rFonts w:ascii="Times New Roman" w:hAnsi="Times New Roman"/>
          <w:sz w:val="20"/>
        </w:rPr>
        <w:t>Рекомендации по организации и проведению ГВЭ по учебным предметам по выбору, в том числе особенности распределения групп вариантов КИМ в зависимости от категории нозологической группы, представлены в Спецификациях экзаменационных материалов для проведения в 2025 году ГВЭ по соответствующим учебным предметам по выбору, размещенных на официальном сайте федерального государственного бюджетного научного учреждения «Федеральный институт педагогических измерений».</w:t>
      </w:r>
    </w:p>
  </w:footnote>
  <w:footnote w:id="3">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color w:val="000000"/>
          <w:sz w:val="20"/>
        </w:rPr>
        <w:t>См. Таблицу 1.</w:t>
      </w:r>
      <w:r>
        <w:rPr>
          <w:rFonts w:ascii="Times New Roman" w:hAnsi="Times New Roman"/>
          <w:sz w:val="20"/>
        </w:rPr>
        <w:t xml:space="preserve">  </w:t>
      </w:r>
    </w:p>
  </w:footnote>
  <w:footnote w:id="4">
    <w:p>
      <w:pPr>
        <w:pStyle w:val="Normal"/>
        <w:widowControl/>
        <w:spacing w:lineRule="auto" w:line="240" w:before="0" w:after="0"/>
        <w:ind w:firstLine="340" w:left="0" w:right="57"/>
        <w:jc w:val="both"/>
        <w:rPr/>
      </w:pPr>
      <w:r>
        <w:rPr>
          <w:rStyle w:val="Style10"/>
        </w:rPr>
        <w:footnoteRef/>
      </w:r>
      <w:r>
        <w:rPr>
          <w:rFonts w:ascii="Times New Roman" w:hAnsi="Times New Roman"/>
          <w:sz w:val="20"/>
        </w:rPr>
        <w:t xml:space="preserve"> </w:t>
      </w:r>
      <w:r>
        <w:rPr>
          <w:rFonts w:ascii="Times New Roman" w:hAnsi="Times New Roman"/>
          <w:sz w:val="20"/>
        </w:rPr>
        <w:t>На основании заключения ПМПК участникам ГВЭ с нарушениями опорно-двигательного  аппарата, обучающимся по ФАОП ООО любого варианта программы, могут быть рекомендованы КИМ с 400-ми (500-ми) номерами</w:t>
      </w:r>
      <w:r>
        <w:rPr>
          <w:rFonts w:ascii="Times New Roman" w:hAnsi="Times New Roman"/>
          <w:spacing w:val="-7"/>
          <w:sz w:val="20"/>
        </w:rPr>
        <w:t xml:space="preserve"> </w:t>
      </w:r>
      <w:r>
        <w:rPr>
          <w:rFonts w:ascii="Times New Roman" w:hAnsi="Times New Roman"/>
          <w:sz w:val="20"/>
        </w:rPr>
        <w:t>вариантов.</w:t>
      </w:r>
    </w:p>
  </w:footnote>
  <w:footnote w:id="5">
    <w:p>
      <w:pPr>
        <w:pStyle w:val="Normal"/>
        <w:spacing w:lineRule="auto" w:line="240"/>
        <w:ind w:firstLine="333" w:left="0" w:right="0"/>
        <w:jc w:val="both"/>
        <w:rPr/>
      </w:pPr>
      <w:r>
        <w:rPr>
          <w:rStyle w:val="Style10"/>
        </w:rPr>
        <w:footnoteRef/>
      </w:r>
      <w:r>
        <w:rPr>
          <w:rFonts w:ascii="Times New Roman" w:hAnsi="Times New Roman"/>
          <w:sz w:val="20"/>
        </w:rPr>
        <w:t xml:space="preserve"> </w:t>
      </w:r>
      <w:r>
        <w:rPr>
          <w:rFonts w:ascii="Times New Roman" w:hAnsi="Times New Roman"/>
          <w:color w:val="000000"/>
          <w:sz w:val="20"/>
        </w:rPr>
        <w:t>Если ПМПК рекомендовано для слепых обучающихся, кроме прослушивания текста, разрешить</w:t>
      </w:r>
    </w:p>
    <w:p>
      <w:pPr>
        <w:pStyle w:val="Normal"/>
        <w:widowControl w:val="false"/>
        <w:spacing w:lineRule="auto" w:line="240" w:before="1" w:after="0"/>
        <w:ind w:hanging="0" w:left="0" w:right="0"/>
        <w:jc w:val="both"/>
        <w:rPr/>
      </w:pPr>
      <w:r>
        <w:rPr>
          <w:rFonts w:ascii="Times New Roman" w:hAnsi="Times New Roman"/>
          <w:color w:val="000000"/>
          <w:sz w:val="20"/>
        </w:rPr>
        <w:t>его прочтение, то необходимо осуществить перевод текста сжатого изложения на рельефно-точечный шрифт Брайля. С точки зрения условий подготовки к написанию сжатого изложения в этом случае используется порядок для 400-х вариантов.</w:t>
      </w:r>
    </w:p>
  </w:footnote>
  <w:footnote w:id="6">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sz w:val="20"/>
        </w:rPr>
        <w:t xml:space="preserve">Осложнённое списывание подразумевает переписывание участником ГВЭ исходного текста, в котором содержатся пропуски орфограмм, нераскрытые скобки и пропуски знаков препинания.  </w:t>
      </w:r>
    </w:p>
  </w:footnote>
  <w:footnote w:id="7">
    <w:p>
      <w:pPr>
        <w:pStyle w:val="Normal"/>
        <w:spacing w:before="62" w:after="0"/>
        <w:ind w:firstLine="710" w:left="113" w:right="113"/>
        <w:jc w:val="both"/>
        <w:rPr/>
      </w:pPr>
      <w:r>
        <w:rPr>
          <w:rStyle w:val="Style10"/>
        </w:rPr>
        <w:footnoteRef/>
      </w:r>
      <w:r>
        <w:rPr>
          <w:rFonts w:ascii="Times New Roman" w:hAnsi="Times New Roman"/>
          <w:sz w:val="20"/>
        </w:rPr>
        <w:t xml:space="preserve"> </w:t>
      </w:r>
      <w:r>
        <w:rPr>
          <w:rFonts w:ascii="Times New Roman" w:hAnsi="Times New Roman"/>
          <w:sz w:val="20"/>
        </w:rPr>
        <w:t>На основании заключения ПМПК участникам ГВЭ с нарушениями опорно-двигательного  аппарата, обучающимся по ФАОП ООО любого варианта программы, могут быть рекомендованы КИМ с 300-ми номерами</w:t>
      </w:r>
      <w:r>
        <w:rPr>
          <w:rFonts w:ascii="Times New Roman" w:hAnsi="Times New Roman"/>
          <w:spacing w:val="-4"/>
          <w:sz w:val="20"/>
        </w:rPr>
        <w:t xml:space="preserve"> </w:t>
      </w:r>
      <w:r>
        <w:rPr>
          <w:rFonts w:ascii="Times New Roman" w:hAnsi="Times New Roman"/>
          <w:sz w:val="20"/>
        </w:rPr>
        <w:t>вариантов.</w:t>
      </w:r>
    </w:p>
  </w:footnote>
  <w:footnote w:id="8">
    <w:p>
      <w:pPr>
        <w:pStyle w:val="Normal"/>
        <w:spacing w:before="11" w:after="0"/>
        <w:ind w:hanging="0" w:left="20" w:right="0"/>
        <w:rPr/>
      </w:pPr>
      <w:r>
        <w:rPr>
          <w:rStyle w:val="Style10"/>
        </w:rPr>
        <w:footnoteRef/>
      </w:r>
      <w:r>
        <w:rPr>
          <w:rFonts w:ascii="Times New Roman" w:hAnsi="Times New Roman"/>
          <w:sz w:val="20"/>
        </w:rPr>
        <w:t xml:space="preserve"> </w:t>
      </w:r>
      <w:r>
        <w:rPr>
          <w:rFonts w:ascii="Times New Roman" w:hAnsi="Times New Roman"/>
          <w:sz w:val="20"/>
        </w:rPr>
        <w:t xml:space="preserve">Спецификации КИМ размещены на официальном сайте ФИПИ </w:t>
      </w:r>
      <w:r>
        <w:fldChar w:fldCharType="begin"/>
      </w:r>
      <w:r>
        <w:rPr>
          <w:rStyle w:val="Hyperlink"/>
          <w:sz w:val="20"/>
          <w:rFonts w:ascii="Times New Roman" w:hAnsi="Times New Roman"/>
        </w:rPr>
        <w:instrText xml:space="preserve"> HYPERLINK "https://fipi.ru/oge/demoversii-specifikacii-kodifikatory" \l "!/tab/173801626-"</w:instrText>
      </w:r>
      <w:r>
        <w:rPr>
          <w:rStyle w:val="Hyperlink"/>
          <w:sz w:val="20"/>
          <w:rFonts w:ascii="Times New Roman" w:hAnsi="Times New Roman"/>
        </w:rPr>
        <w:fldChar w:fldCharType="separate"/>
      </w:r>
      <w:r>
        <w:rPr>
          <w:rStyle w:val="Hyperlink"/>
          <w:rFonts w:ascii="Times New Roman" w:hAnsi="Times New Roman"/>
          <w:sz w:val="20"/>
        </w:rPr>
        <w:t>https://fipi.ru/oge/demoversii-specifikacii-kodifikatory#!/tab/173801626-</w:t>
      </w:r>
      <w:r>
        <w:rPr>
          <w:rStyle w:val="Hyperlink"/>
          <w:sz w:val="20"/>
          <w:rFonts w:ascii="Times New Roman" w:hAnsi="Times New Roman"/>
        </w:rPr>
        <w:fldChar w:fldCharType="end"/>
      </w:r>
      <w:r>
        <w:rPr>
          <w:rFonts w:ascii="Times New Roman" w:hAnsi="Times New Roman"/>
          <w:sz w:val="20"/>
        </w:rPr>
        <w:t>4</w:t>
      </w:r>
    </w:p>
    <w:p>
      <w:pPr>
        <w:pStyle w:val="Normal"/>
        <w:spacing w:before="11" w:after="0"/>
        <w:ind w:hanging="0" w:left="20" w:right="0"/>
        <w:rPr/>
      </w:pPr>
      <w:r>
        <w:rPr/>
      </w:r>
    </w:p>
    <w:p>
      <w:pPr>
        <w:pStyle w:val="Normal"/>
        <w:spacing w:before="11" w:after="0"/>
        <w:ind w:hanging="0" w:left="20" w:right="0"/>
        <w:rPr/>
      </w:pPr>
      <w:r>
        <w:rPr/>
      </w:r>
    </w:p>
    <w:p>
      <w:pPr>
        <w:pStyle w:val="Normal"/>
        <w:rPr/>
      </w:pPr>
      <w:r>
        <w:rPr/>
      </w:r>
    </w:p>
  </w:footnote>
  <w:footnote w:id="9">
    <w:p>
      <w:pPr>
        <w:pStyle w:val="Normal"/>
        <w:spacing w:before="11" w:after="0"/>
        <w:ind w:hanging="0" w:left="20" w:right="0"/>
        <w:rPr/>
      </w:pPr>
      <w:r>
        <w:rPr>
          <w:rStyle w:val="Style10"/>
        </w:rPr>
        <w:footnoteRef/>
      </w:r>
      <w:r>
        <w:rPr>
          <w:rFonts w:ascii="Times New Roman" w:hAnsi="Times New Roman"/>
          <w:sz w:val="20"/>
        </w:rPr>
        <w:t xml:space="preserve"> </w:t>
      </w:r>
      <w:r>
        <w:rPr>
          <w:rFonts w:ascii="Times New Roman" w:hAnsi="Times New Roman"/>
          <w:sz w:val="20"/>
        </w:rPr>
        <w:t xml:space="preserve">Спецификации   КИМ  размещены  на   официальном сайте ФИПИ </w:t>
      </w:r>
      <w:r>
        <w:fldChar w:fldCharType="begin"/>
      </w:r>
      <w:r>
        <w:rPr>
          <w:rStyle w:val="Hyperlink"/>
          <w:sz w:val="20"/>
          <w:rFonts w:ascii="Times New Roman" w:hAnsi="Times New Roman"/>
        </w:rPr>
        <w:instrText xml:space="preserve"> HYPERLINK "https://fipi.ru/oge/demoversii-specifikacii-kodifikatory" \l "!/tab/173801626-"</w:instrText>
      </w:r>
      <w:r>
        <w:rPr>
          <w:rStyle w:val="Hyperlink"/>
          <w:sz w:val="20"/>
          <w:rFonts w:ascii="Times New Roman" w:hAnsi="Times New Roman"/>
        </w:rPr>
        <w:fldChar w:fldCharType="separate"/>
      </w:r>
      <w:r>
        <w:rPr>
          <w:rStyle w:val="Hyperlink"/>
          <w:rFonts w:ascii="Times New Roman" w:hAnsi="Times New Roman"/>
          <w:sz w:val="20"/>
        </w:rPr>
        <w:t>https://fipi.ru/oge/demoversii-specifikacii-kodifikatory#!/tab/173801626-</w:t>
      </w:r>
      <w:r>
        <w:rPr>
          <w:rStyle w:val="Hyperlink"/>
          <w:sz w:val="20"/>
          <w:rFonts w:ascii="Times New Roman" w:hAnsi="Times New Roman"/>
        </w:rPr>
        <w:fldChar w:fldCharType="end"/>
      </w:r>
      <w:r>
        <w:rPr>
          <w:rFonts w:ascii="Times New Roman" w:hAnsi="Times New Roman"/>
          <w:sz w:val="20"/>
        </w:rPr>
        <w:t>4</w:t>
      </w:r>
    </w:p>
  </w:footnote>
  <w:footnote w:id="10">
    <w:p>
      <w:pPr>
        <w:pStyle w:val="Normal"/>
        <w:spacing w:before="11" w:after="0"/>
        <w:ind w:hanging="0" w:left="20" w:right="0"/>
        <w:jc w:val="both"/>
        <w:rPr/>
      </w:pPr>
      <w:r>
        <w:rPr>
          <w:rStyle w:val="Style10"/>
        </w:rPr>
        <w:footnoteRef/>
      </w:r>
      <w:r>
        <w:rPr>
          <w:rFonts w:ascii="Times New Roman" w:hAnsi="Times New Roman"/>
          <w:b w:val="false"/>
          <w:sz w:val="20"/>
        </w:rPr>
        <w:t xml:space="preserve"> </w:t>
      </w:r>
      <w:r>
        <w:rPr>
          <w:rFonts w:ascii="Times New Roman" w:hAnsi="Times New Roman"/>
          <w:b w:val="false"/>
          <w:sz w:val="20"/>
        </w:rPr>
        <w:t xml:space="preserve">Спецификации КИМ размещены на официальном сайте ФИПИ  </w:t>
      </w:r>
      <w:r>
        <w:fldChar w:fldCharType="begin"/>
      </w:r>
      <w:r>
        <w:rPr>
          <w:rStyle w:val="Hyperlink"/>
          <w:sz w:val="20"/>
          <w:b w:val="false"/>
          <w:rFonts w:ascii="Times New Roman" w:hAnsi="Times New Roman"/>
        </w:rPr>
        <w:instrText xml:space="preserve"> HYPERLINK "https://fipi.ru/oge/demoversii-specifikacii-kodifikatory" \l "!/tab/173801626-"</w:instrText>
      </w:r>
      <w:r>
        <w:rPr>
          <w:rStyle w:val="Hyperlink"/>
          <w:sz w:val="20"/>
          <w:b w:val="false"/>
          <w:rFonts w:ascii="Times New Roman" w:hAnsi="Times New Roman"/>
        </w:rPr>
        <w:fldChar w:fldCharType="separate"/>
      </w:r>
      <w:r>
        <w:rPr>
          <w:rStyle w:val="Hyperlink"/>
          <w:rFonts w:ascii="Times New Roman" w:hAnsi="Times New Roman"/>
          <w:b w:val="false"/>
          <w:sz w:val="20"/>
        </w:rPr>
        <w:t>https://fipi.ru/oge/demoversii-specifikacii-kodifikatory#!/tab/173801626-</w:t>
      </w:r>
      <w:r>
        <w:rPr>
          <w:rStyle w:val="Hyperlink"/>
          <w:sz w:val="20"/>
          <w:b w:val="false"/>
          <w:rFonts w:ascii="Times New Roman" w:hAnsi="Times New Roman"/>
        </w:rPr>
        <w:fldChar w:fldCharType="end"/>
      </w:r>
      <w:r>
        <w:rPr>
          <w:rFonts w:ascii="Times New Roman" w:hAnsi="Times New Roman"/>
          <w:b w:val="false"/>
          <w:sz w:val="20"/>
        </w:rPr>
        <w:t>4</w:t>
      </w:r>
    </w:p>
    <w:p>
      <w:pPr>
        <w:pStyle w:val="Normal"/>
        <w:rPr/>
      </w:pPr>
      <w:r>
        <w:rPr/>
      </w:r>
    </w:p>
  </w:footnote>
  <w:footnote w:id="11">
    <w:p>
      <w:pPr>
        <w:pStyle w:val="Normal"/>
        <w:widowControl/>
        <w:spacing w:lineRule="auto" w:line="240" w:before="0" w:after="0"/>
        <w:ind w:hanging="0" w:left="0" w:right="0"/>
        <w:jc w:val="both"/>
        <w:rPr/>
      </w:pPr>
      <w:r>
        <w:rPr>
          <w:rStyle w:val="Style10"/>
        </w:rPr>
        <w:footnoteRef/>
      </w:r>
      <w:r>
        <w:rPr>
          <w:rFonts w:ascii="Times New Roman" w:hAnsi="Times New Roman"/>
          <w:sz w:val="20"/>
        </w:rPr>
        <w:t xml:space="preserve"> </w:t>
      </w:r>
      <w:r>
        <w:rPr>
          <w:rFonts w:ascii="Times New Roman" w:hAnsi="Times New Roman"/>
          <w:sz w:val="20"/>
        </w:rPr>
        <w:t>Данная Памятка, а также информация, указанная в подпункте 3 пункта 39 Порядка, могут быть размещены на официальном сайте образовательной организации и ОМСУ. Способы ознакомления могут быть определены образовательными организациями и ОМСУ.</w:t>
      </w:r>
    </w:p>
  </w:footnote>
  <w:footnote w:id="12">
    <w:p>
      <w:pPr>
        <w:pStyle w:val="Footnote211"/>
        <w:rPr/>
      </w:pPr>
      <w:r>
        <w:rPr>
          <w:rStyle w:val="Style10"/>
        </w:rPr>
        <w:footnoteRef/>
      </w:r>
      <w:r>
        <w:rPr>
          <w:rFonts w:ascii="Times New Roman" w:hAnsi="Times New Roman"/>
          <w:sz w:val="20"/>
        </w:rPr>
        <w:t>Для согласования вопроса с председателем ГЭК необходимо связаться с секретарём ГЭК по тел. 8(4152) 421811 (доб. 2422), или написать в ВК Мессенджер Карпенко Алёне Александровне.</w:t>
      </w:r>
    </w:p>
  </w:footnote>
  <w:footnote w:id="13">
    <w:p>
      <w:pPr>
        <w:pStyle w:val="Footnote211"/>
        <w:rPr/>
      </w:pPr>
      <w:r>
        <w:rPr>
          <w:rStyle w:val="Style10"/>
        </w:rPr>
        <w:footnoteRef/>
      </w:r>
      <w:r>
        <w:rPr>
          <w:rFonts w:ascii="Times New Roman" w:hAnsi="Times New Roman"/>
          <w:sz w:val="20"/>
        </w:rPr>
        <w:t xml:space="preserve"> </w:t>
      </w:r>
      <w:r>
        <w:rPr>
          <w:rFonts w:ascii="Times New Roman" w:hAnsi="Times New Roman"/>
          <w:sz w:val="20"/>
        </w:rPr>
        <w:t>Создание специальных условий при проведении экзаменов регулируется пунктами 50 и 51 Порядка</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129">
              <wp:simplePos x="0" y="0"/>
              <wp:positionH relativeFrom="margin">
                <wp:align>center</wp:align>
              </wp:positionH>
              <wp:positionV relativeFrom="paragraph">
                <wp:posOffset>635</wp:posOffset>
              </wp:positionV>
              <wp:extent cx="153035" cy="173990"/>
              <wp:effectExtent l="0" t="0" r="0" b="0"/>
              <wp:wrapSquare wrapText="bothSides"/>
              <wp:docPr id="1" name="Врезка6"/>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17</w:t>
                          </w:r>
                          <w:r>
                            <w:rPr/>
                            <w:fldChar w:fldCharType="end"/>
                          </w:r>
                        </w:p>
                      </w:txbxContent>
                    </wps:txbx>
                    <wps:bodyPr lIns="0" rIns="0" tIns="0" bIns="0" anchor="t">
                      <a:spAutoFit/>
                    </wps:bodyPr>
                  </wps:wsp>
                </a:graphicData>
              </a:graphic>
            </wp:anchor>
          </w:drawing>
        </mc:Choice>
        <mc:Fallback>
          <w:pict>
            <v:rect id="shape_0" ID="Врезка6" path="m0,0l-2147483645,0l-2147483645,-2147483646l0,-2147483646xe" stroked="f" o:allowincell="f" style="position:absolute;margin-left:249.05pt;margin-top:0.05pt;width:12pt;height:13.65pt;mso-wrap-style:square;v-text-anchor:top;mso-position-horizontal:center;mso-position-horizontal-relative:margin">
              <v:fill o:detectmouseclick="t" on="false"/>
              <v:stroke color="#3465a4" joinstyle="round" endcap="flat"/>
              <v:textbox>
                <w:txbxContent>
                  <w:p>
                    <w:pPr>
                      <w:pStyle w:val="Normal"/>
                      <w:rPr/>
                    </w:pPr>
                    <w:r>
                      <w:rPr/>
                      <w:fldChar w:fldCharType="begin"/>
                    </w:r>
                    <w:r>
                      <w:rPr/>
                      <w:instrText xml:space="preserve"> PAGE </w:instrText>
                    </w:r>
                    <w:r>
                      <w:rPr/>
                      <w:fldChar w:fldCharType="separate"/>
                    </w:r>
                    <w:r>
                      <w:rPr/>
                      <w:t>17</w:t>
                    </w:r>
                    <w:r>
                      <w:rPr/>
                      <w:fldChar w:fldCharType="end"/>
                    </w:r>
                  </w:p>
                </w:txbxContent>
              </v:textbox>
              <w10:wrap type="square"/>
            </v:rect>
          </w:pict>
        </mc:Fallback>
      </mc:AlternateContent>
    </w:r>
  </w:p>
  <w:p>
    <w:pPr>
      <w:pStyle w:val="Normal"/>
      <w:rPr/>
    </w:pPr>
    <w:r>
      <w:rPr/>
      <mc:AlternateContent>
        <mc:Choice Requires="wps">
          <w:drawing>
            <wp:anchor behindDoc="1" distT="0" distB="0" distL="0" distR="0" simplePos="0" locked="0" layoutInCell="0" allowOverlap="1" relativeHeight="65">
              <wp:simplePos x="0" y="0"/>
              <wp:positionH relativeFrom="margin">
                <wp:align>center</wp:align>
              </wp:positionH>
              <wp:positionV relativeFrom="paragraph">
                <wp:posOffset>635</wp:posOffset>
              </wp:positionV>
              <wp:extent cx="153035" cy="173990"/>
              <wp:effectExtent l="0" t="0" r="0" b="0"/>
              <wp:wrapSquare wrapText="bothSides"/>
              <wp:docPr id="2" name="Picture 4"/>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4" path="m0,0l-2147483645,0l-2147483645,-2147483646l0,-2147483646xe" stroked="f" o:allowincell="f" style="position:absolute;margin-left:249.05pt;margin-top:0.05pt;width:12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95">
              <wp:simplePos x="0" y="0"/>
              <wp:positionH relativeFrom="margin">
                <wp:align>center</wp:align>
              </wp:positionH>
              <wp:positionV relativeFrom="paragraph">
                <wp:posOffset>635</wp:posOffset>
              </wp:positionV>
              <wp:extent cx="153035" cy="173990"/>
              <wp:effectExtent l="0" t="0" r="0" b="0"/>
              <wp:wrapSquare wrapText="bothSides"/>
              <wp:docPr id="3" name="Picture 3"/>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3" path="m0,0l-2147483645,0l-2147483645,-2147483646l0,-2147483646xe" stroked="f" o:allowincell="f" style="position:absolute;margin-left:249.05pt;margin-top:0.05pt;width:12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98">
              <wp:simplePos x="0" y="0"/>
              <wp:positionH relativeFrom="margin">
                <wp:align>center</wp:align>
              </wp:positionH>
              <wp:positionV relativeFrom="paragraph">
                <wp:posOffset>635</wp:posOffset>
              </wp:positionV>
              <wp:extent cx="76835" cy="173990"/>
              <wp:effectExtent l="0" t="0" r="0" b="0"/>
              <wp:wrapSquare wrapText="bothSides"/>
              <wp:docPr id="4" name="Picture 7"/>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7" path="m0,0l-2147483645,0l-2147483645,-2147483646l0,-2147483646xe" stroked="f" o:allowincell="f" style="position:absolute;margin-left:252.05pt;margin-top:0.05pt;width:6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00">
              <wp:simplePos x="0" y="0"/>
              <wp:positionH relativeFrom="margin">
                <wp:align>center</wp:align>
              </wp:positionH>
              <wp:positionV relativeFrom="paragraph">
                <wp:posOffset>635</wp:posOffset>
              </wp:positionV>
              <wp:extent cx="76835" cy="173990"/>
              <wp:effectExtent l="0" t="0" r="0" b="0"/>
              <wp:wrapSquare wrapText="bothSides"/>
              <wp:docPr id="5" name="Picture 6"/>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6" path="m0,0l-2147483645,0l-2147483645,-2147483646l0,-2147483646xe" stroked="f" o:allowincell="f" style="position:absolute;margin-left:252.05pt;margin-top:0.05pt;width:6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50">
              <wp:simplePos x="0" y="0"/>
              <wp:positionH relativeFrom="margin">
                <wp:align>center</wp:align>
              </wp:positionH>
              <wp:positionV relativeFrom="paragraph">
                <wp:posOffset>635</wp:posOffset>
              </wp:positionV>
              <wp:extent cx="76835" cy="173990"/>
              <wp:effectExtent l="0" t="0" r="0" b="0"/>
              <wp:wrapSquare wrapText="bothSides"/>
              <wp:docPr id="6" name="Врезка3"/>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w:t>
                          </w:r>
                          <w:r>
                            <w:rPr/>
                            <w:fldChar w:fldCharType="end"/>
                          </w:r>
                        </w:p>
                      </w:txbxContent>
                    </wps:txbx>
                    <wps:bodyPr lIns="0" rIns="0" tIns="0" bIns="0" anchor="t">
                      <a:spAutoFit/>
                    </wps:bodyPr>
                  </wps:wsp>
                </a:graphicData>
              </a:graphic>
            </wp:anchor>
          </w:drawing>
        </mc:Choice>
        <mc:Fallback>
          <w:pict>
            <v:rect id="shape_0" ID="Врезка3" path="m0,0l-2147483645,0l-2147483645,-2147483646l0,-2147483646xe" stroked="f" o:allowincell="f" style="position:absolute;margin-left:252.05pt;margin-top:0.05pt;width:6pt;height:13.65pt;mso-wrap-style:square;v-text-anchor:top;mso-position-horizontal:center;mso-position-horizontal-relative:margin">
              <v:fill o:detectmouseclick="t" on="false"/>
              <v:stroke color="#3465a4" joinstyle="round" endcap="flat"/>
              <v:textbox>
                <w:txbxContent>
                  <w:p>
                    <w:pPr>
                      <w:pStyle w:val="Normal"/>
                      <w:rPr/>
                    </w:pPr>
                    <w:r>
                      <w:rPr/>
                      <w:fldChar w:fldCharType="begin"/>
                    </w:r>
                    <w:r>
                      <w:rPr/>
                      <w:instrText xml:space="preserve"> PAGE </w:instrText>
                    </w:r>
                    <w:r>
                      <w:rPr/>
                      <w:fldChar w:fldCharType="separate"/>
                    </w:r>
                    <w:r>
                      <w:rPr/>
                      <w:t>2</w:t>
                    </w:r>
                    <w:r>
                      <w:rPr/>
                      <w:fldChar w:fldCharType="end"/>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36">
              <wp:simplePos x="0" y="0"/>
              <wp:positionH relativeFrom="margin">
                <wp:align>center</wp:align>
              </wp:positionH>
              <wp:positionV relativeFrom="paragraph">
                <wp:posOffset>635</wp:posOffset>
              </wp:positionV>
              <wp:extent cx="153035" cy="173990"/>
              <wp:effectExtent l="0" t="0" r="0" b="0"/>
              <wp:wrapSquare wrapText="bothSides"/>
              <wp:docPr id="8" name="Picture 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1" path="m0,0l-2147483645,0l-2147483645,-2147483646l0,-2147483646xe" stroked="f" o:allowincell="f" style="position:absolute;margin-left:249.05pt;margin-top:0.05pt;width:12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48">
              <wp:simplePos x="0" y="0"/>
              <wp:positionH relativeFrom="margin">
                <wp:align>center</wp:align>
              </wp:positionH>
              <wp:positionV relativeFrom="paragraph">
                <wp:posOffset>635</wp:posOffset>
              </wp:positionV>
              <wp:extent cx="153035" cy="173990"/>
              <wp:effectExtent l="0" t="0" r="0" b="0"/>
              <wp:wrapSquare wrapText="bothSides"/>
              <wp:docPr id="9" name="Врезка10"/>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26</w:t>
                          </w:r>
                          <w:r>
                            <w:rPr/>
                            <w:fldChar w:fldCharType="end"/>
                          </w:r>
                        </w:p>
                      </w:txbxContent>
                    </wps:txbx>
                    <wps:bodyPr lIns="0" rIns="0" tIns="0" bIns="0" anchor="t">
                      <a:spAutoFit/>
                    </wps:bodyPr>
                  </wps:wsp>
                </a:graphicData>
              </a:graphic>
            </wp:anchor>
          </w:drawing>
        </mc:Choice>
        <mc:Fallback>
          <w:pict>
            <v:rect id="shape_0" ID="Врезка10" path="m0,0l-2147483645,0l-2147483645,-2147483646l0,-2147483646xe" stroked="f" o:allowincell="f" style="position:absolute;margin-left:249.05pt;margin-top:0.05pt;width:12pt;height:13.65pt;mso-wrap-style:square;v-text-anchor:top;mso-position-horizontal:center;mso-position-horizontal-relative:margin">
              <v:fill o:detectmouseclick="t" on="false"/>
              <v:stroke color="#3465a4" joinstyle="round" endcap="flat"/>
              <v:textbox>
                <w:txbxContent>
                  <w:p>
                    <w:pPr>
                      <w:pStyle w:val="Normal"/>
                      <w:rPr/>
                    </w:pPr>
                    <w:r>
                      <w:rPr/>
                      <w:fldChar w:fldCharType="begin"/>
                    </w:r>
                    <w:r>
                      <w:rPr/>
                      <w:instrText xml:space="preserve"> PAGE </w:instrText>
                    </w:r>
                    <w:r>
                      <w:rPr/>
                      <w:fldChar w:fldCharType="separate"/>
                    </w:r>
                    <w:r>
                      <w:rPr/>
                      <w:t>26</w:t>
                    </w:r>
                    <w:r>
                      <w:rPr/>
                      <w:fldChar w:fldCharType="end"/>
                    </w:r>
                  </w:p>
                </w:txbxContent>
              </v:textbox>
              <w10:wrap type="square"/>
            </v:rect>
          </w:pict>
        </mc:Fallback>
      </mc:AlternateContent>
    </w:r>
  </w:p>
  <w:p>
    <w:pPr>
      <w:pStyle w:val="Normal"/>
      <w:rPr/>
    </w:pPr>
    <w:r>
      <w:rPr/>
      <mc:AlternateContent>
        <mc:Choice Requires="wps">
          <w:drawing>
            <wp:anchor behindDoc="1" distT="0" distB="0" distL="0" distR="0" simplePos="0" locked="0" layoutInCell="0" allowOverlap="1" relativeHeight="18">
              <wp:simplePos x="0" y="0"/>
              <wp:positionH relativeFrom="margin">
                <wp:align>center</wp:align>
              </wp:positionH>
              <wp:positionV relativeFrom="paragraph">
                <wp:posOffset>635</wp:posOffset>
              </wp:positionV>
              <wp:extent cx="153035" cy="173990"/>
              <wp:effectExtent l="0" t="0" r="0" b="0"/>
              <wp:wrapSquare wrapText="bothSides"/>
              <wp:docPr id="10" name="Picture 2"/>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2" path="m0,0l-2147483645,0l-2147483645,-2147483646l0,-2147483646xe" stroked="f" o:allowincell="f" style="position:absolute;margin-left:249.05pt;margin-top:0.05pt;width:12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russianLower"/>
      <w:lvlText w:val="%1)"/>
      <w:lvlJc w:val="left"/>
      <w:pPr>
        <w:tabs>
          <w:tab w:val="num" w:pos="0"/>
        </w:tabs>
        <w:ind w:left="1460" w:hanging="360"/>
      </w:pPr>
      <w:rPr/>
    </w:lvl>
    <w:lvl w:ilvl="1">
      <w:start w:val="1"/>
      <w:numFmt w:val="lowerLetter"/>
      <w:lvlText w:val="%2."/>
      <w:lvlJc w:val="left"/>
      <w:pPr>
        <w:tabs>
          <w:tab w:val="num" w:pos="0"/>
        </w:tabs>
        <w:ind w:left="2180" w:hanging="360"/>
      </w:pPr>
      <w:rPr/>
    </w:lvl>
    <w:lvl w:ilvl="2">
      <w:start w:val="1"/>
      <w:numFmt w:val="lowerRoman"/>
      <w:lvlText w:val="%3."/>
      <w:lvlJc w:val="right"/>
      <w:pPr>
        <w:tabs>
          <w:tab w:val="num" w:pos="0"/>
        </w:tabs>
        <w:ind w:left="2900" w:hanging="180"/>
      </w:pPr>
      <w:rPr/>
    </w:lvl>
    <w:lvl w:ilvl="3">
      <w:start w:val="1"/>
      <w:numFmt w:val="decimal"/>
      <w:lvlText w:val="%4."/>
      <w:lvlJc w:val="left"/>
      <w:pPr>
        <w:tabs>
          <w:tab w:val="num" w:pos="0"/>
        </w:tabs>
        <w:ind w:left="3620" w:hanging="360"/>
      </w:pPr>
      <w:rPr/>
    </w:lvl>
    <w:lvl w:ilvl="4">
      <w:start w:val="1"/>
      <w:numFmt w:val="lowerLetter"/>
      <w:lvlText w:val="%5."/>
      <w:lvlJc w:val="left"/>
      <w:pPr>
        <w:tabs>
          <w:tab w:val="num" w:pos="0"/>
        </w:tabs>
        <w:ind w:left="4340" w:hanging="360"/>
      </w:pPr>
      <w:rPr/>
    </w:lvl>
    <w:lvl w:ilvl="5">
      <w:start w:val="1"/>
      <w:numFmt w:val="lowerRoman"/>
      <w:lvlText w:val="%6."/>
      <w:lvlJc w:val="right"/>
      <w:pPr>
        <w:tabs>
          <w:tab w:val="num" w:pos="0"/>
        </w:tabs>
        <w:ind w:left="5060" w:hanging="180"/>
      </w:pPr>
      <w:rPr/>
    </w:lvl>
    <w:lvl w:ilvl="6">
      <w:start w:val="1"/>
      <w:numFmt w:val="decimal"/>
      <w:lvlText w:val="%7."/>
      <w:lvlJc w:val="left"/>
      <w:pPr>
        <w:tabs>
          <w:tab w:val="num" w:pos="0"/>
        </w:tabs>
        <w:ind w:left="5780" w:hanging="360"/>
      </w:pPr>
      <w:rPr/>
    </w:lvl>
    <w:lvl w:ilvl="7">
      <w:start w:val="1"/>
      <w:numFmt w:val="lowerLetter"/>
      <w:lvlText w:val="%8."/>
      <w:lvlJc w:val="left"/>
      <w:pPr>
        <w:tabs>
          <w:tab w:val="num" w:pos="0"/>
        </w:tabs>
        <w:ind w:left="6500" w:hanging="360"/>
      </w:pPr>
      <w:rPr/>
    </w:lvl>
    <w:lvl w:ilvl="8">
      <w:start w:val="1"/>
      <w:numFmt w:val="lowerRoman"/>
      <w:lvlText w:val="%9."/>
      <w:lvlJc w:val="right"/>
      <w:pPr>
        <w:tabs>
          <w:tab w:val="num" w:pos="0"/>
        </w:tabs>
        <w:ind w:left="7220" w:hanging="180"/>
      </w:pPr>
      <w:rPr/>
    </w:lvl>
  </w:abstractNum>
  <w:abstractNum w:abstractNumId="2">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rFonts w:ascii="Times New Roman" w:hAnsi="Times New Roman"/>
        <w:color w:val="000000"/>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3">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rFonts w:ascii="Times New Roman" w:hAnsi="Times New Roman"/>
        <w:color w:val="000000"/>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rFonts w:ascii="Times New Roman" w:hAnsi="Times New Roman"/>
        <w:color w:val="000000"/>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rFonts w:ascii="Times New Roman" w:hAnsi="Times New Roman"/>
        <w:color w:val="000000"/>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6">
    <w:lvl w:ilvl="0">
      <w:start w:val="1"/>
      <w:numFmt w:val="decimal"/>
      <w:lvlText w:val="%1."/>
      <w:lvlJc w:val="center"/>
      <w:pPr>
        <w:tabs>
          <w:tab w:val="num" w:pos="0"/>
        </w:tabs>
        <w:ind w:left="1429" w:hanging="360"/>
      </w:pPr>
      <w:rPr>
        <w:sz w:val="28"/>
        <w:szCs w:val="28"/>
        <w:rFonts w:ascii="Times New Roman" w:hAnsi="Times New Roman"/>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7">
    <w:lvl w:ilvl="0">
      <w:start w:val="1"/>
      <w:numFmt w:val="decimal"/>
      <w:lvlText w:val="%1."/>
      <w:lvlJc w:val="center"/>
      <w:pPr>
        <w:tabs>
          <w:tab w:val="num" w:pos="0"/>
        </w:tabs>
        <w:ind w:left="1429" w:hanging="360"/>
      </w:pPr>
      <w:rPr>
        <w:sz w:val="28"/>
        <w:szCs w:val="28"/>
        <w:rFonts w:ascii="Times New Roman" w:hAnsi="Times New Roman"/>
      </w:rPr>
    </w:lvl>
    <w:lvl w:ilvl="1">
      <w:start w:val="1"/>
      <w:numFmt w:val="decimal"/>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8">
    <w:lvl w:ilvl="0">
      <w:start w:val="1"/>
      <w:numFmt w:val="decimal"/>
      <w:lvlText w:val="%1."/>
      <w:lvlJc w:val="left"/>
      <w:pPr>
        <w:tabs>
          <w:tab w:val="num" w:pos="0"/>
        </w:tabs>
        <w:ind w:left="1114" w:hanging="405"/>
      </w:pPr>
      <w:rPr>
        <w:sz w:val="28"/>
        <w:szCs w:val="28"/>
        <w:rFonts w:ascii="Times New Roman" w:hAnsi="Times New Roman"/>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9">
    <w:lvl w:ilvl="0">
      <w:start w:val="1"/>
      <w:numFmt w:val="decimal"/>
      <w:lvlText w:val="%1)"/>
      <w:lvlJc w:val="left"/>
      <w:pPr>
        <w:tabs>
          <w:tab w:val="num" w:pos="0"/>
        </w:tabs>
        <w:ind w:left="1429" w:hanging="360"/>
      </w:pPr>
      <w:rPr/>
    </w:lvl>
    <w:lvl w:ilvl="1">
      <w:start w:val="1"/>
      <w:numFmt w:val="decimal"/>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0">
    <w:lvl w:ilvl="0">
      <w:start w:val="1"/>
      <w:numFmt w:val="decimal"/>
      <w:lvlText w:val="%1)"/>
      <w:lvlJc w:val="left"/>
      <w:pPr>
        <w:tabs>
          <w:tab w:val="num" w:pos="0"/>
        </w:tabs>
        <w:ind w:left="1429" w:hanging="360"/>
      </w:pPr>
      <w:rPr/>
    </w:lvl>
    <w:lvl w:ilvl="1">
      <w:start w:val="1"/>
      <w:numFmt w:val="decimal"/>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1">
    <w:lvl w:ilvl="0">
      <w:start w:val="1"/>
      <w:numFmt w:val="decimal"/>
      <w:lvlText w:val="%1)"/>
      <w:lvlJc w:val="left"/>
      <w:pPr>
        <w:tabs>
          <w:tab w:val="num" w:pos="0"/>
        </w:tabs>
        <w:ind w:left="2149"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Lohit Devanagari"/>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left="0" w:right="0"/>
      <w:jc w:val="both"/>
      <w:outlineLvl w:val="0"/>
    </w:pPr>
    <w:rPr>
      <w:rFonts w:ascii="XO Thames" w:hAnsi="XO Thames" w:eastAsia="Tahoma" w:cs="Lohit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Tahoma" w:cs="Lohit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left="0" w:right="0"/>
      <w:jc w:val="both"/>
      <w:outlineLvl w:val="2"/>
    </w:pPr>
    <w:rPr>
      <w:rFonts w:ascii="XO Thames" w:hAnsi="XO Thames" w:eastAsia="Tahoma" w:cs="Lohit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left="0" w:right="0"/>
      <w:jc w:val="both"/>
      <w:outlineLvl w:val="3"/>
    </w:pPr>
    <w:rPr>
      <w:rFonts w:ascii="XO Thames" w:hAnsi="XO Thames" w:eastAsia="Tahoma" w:cs="Lohit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Tahoma" w:cs="Lohit Devanagari"/>
      <w:b/>
      <w:color w:val="000000"/>
      <w:spacing w:val="0"/>
      <w:kern w:val="0"/>
      <w:sz w:val="22"/>
      <w:szCs w:val="20"/>
      <w:lang w:val="ru-RU" w:eastAsia="zh-CN" w:bidi="hi-IN"/>
    </w:rPr>
  </w:style>
  <w:style w:type="character" w:styleId="Contents81">
    <w:name w:val="Contents 81"/>
    <w:link w:val="Contents811"/>
    <w:qFormat/>
    <w:rPr>
      <w:rFonts w:ascii="Times New Roman" w:hAnsi="Times New Roman"/>
      <w:color w:val="000000"/>
      <w:spacing w:val="0"/>
      <w:sz w:val="28"/>
    </w:rPr>
  </w:style>
  <w:style w:type="character" w:styleId="Contents2">
    <w:name w:val="Contents 2"/>
    <w:qFormat/>
    <w:rPr>
      <w:rFonts w:ascii="Times New Roman" w:hAnsi="Times New Roman"/>
      <w:color w:val="000000"/>
      <w:spacing w:val="0"/>
      <w:sz w:val="28"/>
    </w:rPr>
  </w:style>
  <w:style w:type="character" w:styleId="Contents4">
    <w:name w:val="Contents 4"/>
    <w:qFormat/>
    <w:rPr>
      <w:rFonts w:ascii="Times New Roman" w:hAnsi="Times New Roman"/>
      <w:color w:val="000000"/>
      <w:spacing w:val="0"/>
      <w:sz w:val="28"/>
    </w:rPr>
  </w:style>
  <w:style w:type="character" w:styleId="Heading4111">
    <w:name w:val="Heading 4111"/>
    <w:link w:val="Heading41111"/>
    <w:qFormat/>
    <w:rPr>
      <w:rFonts w:ascii="XO Thames" w:hAnsi="XO Thames"/>
      <w:b/>
      <w:color w:val="000000"/>
      <w:spacing w:val="0"/>
      <w:sz w:val="24"/>
    </w:rPr>
  </w:style>
  <w:style w:type="character" w:styleId="111">
    <w:name w:val="Заголовок111"/>
    <w:link w:val="11111"/>
    <w:qFormat/>
    <w:rPr>
      <w:rFonts w:ascii="Open Sans" w:hAnsi="Open Sans"/>
      <w:sz w:val="28"/>
    </w:rPr>
  </w:style>
  <w:style w:type="character" w:styleId="Contents6">
    <w:name w:val="Contents 6"/>
    <w:qFormat/>
    <w:rPr>
      <w:rFonts w:ascii="Times New Roman" w:hAnsi="Times New Roman"/>
      <w:color w:val="000000"/>
      <w:spacing w:val="0"/>
      <w:sz w:val="28"/>
    </w:rPr>
  </w:style>
  <w:style w:type="character" w:styleId="Contents421">
    <w:name w:val="Contents 421"/>
    <w:link w:val="Contents4211"/>
    <w:qFormat/>
    <w:rPr>
      <w:rFonts w:ascii="XO Thames" w:hAnsi="XO Thames"/>
      <w:color w:val="000000"/>
      <w:spacing w:val="0"/>
      <w:sz w:val="28"/>
    </w:rPr>
  </w:style>
  <w:style w:type="character" w:styleId="Contents7">
    <w:name w:val="Contents 7"/>
    <w:qFormat/>
    <w:rPr>
      <w:rFonts w:ascii="Times New Roman" w:hAnsi="Times New Roman"/>
      <w:color w:val="000000"/>
      <w:spacing w:val="0"/>
      <w:sz w:val="28"/>
    </w:rPr>
  </w:style>
  <w:style w:type="character" w:styleId="Title111">
    <w:name w:val="Title111"/>
    <w:link w:val="Title1111"/>
    <w:qFormat/>
    <w:rPr>
      <w:rFonts w:ascii="XO Thames" w:hAnsi="XO Thames"/>
      <w:b/>
      <w:caps/>
      <w:color w:val="000000"/>
      <w:spacing w:val="0"/>
      <w:sz w:val="40"/>
    </w:rPr>
  </w:style>
  <w:style w:type="character" w:styleId="Endnote">
    <w:name w:val="Endnote"/>
    <w:qFormat/>
    <w:rPr>
      <w:sz w:val="20"/>
    </w:rPr>
  </w:style>
  <w:style w:type="character" w:styleId="Style9">
    <w:name w:val="Символ концевой сноски"/>
    <w:link w:val="15"/>
    <w:qFormat/>
    <w:rPr>
      <w:vertAlign w:val="superscript"/>
    </w:rPr>
  </w:style>
  <w:style w:type="character" w:styleId="Internetlink">
    <w:name w:val="Internet link"/>
    <w:link w:val="Internetlink1"/>
    <w:qFormat/>
    <w:rPr>
      <w:rFonts w:ascii="XO Thames" w:hAnsi="XO Thames"/>
      <w:color w:val="0000FF"/>
      <w:spacing w:val="0"/>
      <w:sz w:val="24"/>
      <w:u w:val="single"/>
    </w:rPr>
  </w:style>
  <w:style w:type="character" w:styleId="Style10">
    <w:name w:val="Символ сноски"/>
    <w:link w:val="18"/>
    <w:qFormat/>
    <w:rPr>
      <w:vertAlign w:val="superscript"/>
    </w:rPr>
  </w:style>
  <w:style w:type="character" w:styleId="FootnoteReference">
    <w:name w:val="Footnote Reference"/>
    <w:rPr>
      <w:vertAlign w:val="superscript"/>
    </w:rPr>
  </w:style>
  <w:style w:type="character" w:styleId="Heading31">
    <w:name w:val="Heading 31"/>
    <w:qFormat/>
    <w:rPr>
      <w:rFonts w:ascii="XO Thames" w:hAnsi="XO Thames"/>
      <w:b/>
      <w:color w:val="000000"/>
      <w:spacing w:val="0"/>
      <w:sz w:val="26"/>
    </w:rPr>
  </w:style>
  <w:style w:type="character" w:styleId="Heading41">
    <w:name w:val="Heading 41"/>
    <w:link w:val="Heading411"/>
    <w:qFormat/>
    <w:rPr>
      <w:rFonts w:ascii="XO Thames" w:hAnsi="XO Thames"/>
      <w:b/>
      <w:color w:val="000000"/>
      <w:spacing w:val="0"/>
      <w:sz w:val="24"/>
    </w:rPr>
  </w:style>
  <w:style w:type="character" w:styleId="Contents73">
    <w:name w:val="Contents 73"/>
    <w:link w:val="Contents731"/>
    <w:qFormat/>
    <w:rPr>
      <w:rFonts w:ascii="Times New Roman" w:hAnsi="Times New Roman"/>
      <w:color w:val="000000"/>
      <w:spacing w:val="0"/>
      <w:sz w:val="28"/>
    </w:rPr>
  </w:style>
  <w:style w:type="character" w:styleId="Heading113">
    <w:name w:val="Heading 113"/>
    <w:link w:val="Heading1131"/>
    <w:qFormat/>
    <w:rPr>
      <w:rFonts w:ascii="XO Thames" w:hAnsi="XO Thames"/>
      <w:b/>
      <w:color w:val="000000"/>
      <w:spacing w:val="0"/>
      <w:sz w:val="32"/>
    </w:rPr>
  </w:style>
  <w:style w:type="character" w:styleId="1111">
    <w:name w:val="Указатель111"/>
    <w:link w:val="11112"/>
    <w:qFormat/>
    <w:rPr/>
  </w:style>
  <w:style w:type="character" w:styleId="Endnote1">
    <w:name w:val="Endnote1"/>
    <w:link w:val="Endnote11"/>
    <w:qFormat/>
    <w:rPr>
      <w:sz w:val="20"/>
    </w:rPr>
  </w:style>
  <w:style w:type="character" w:styleId="Heading2111">
    <w:name w:val="Heading 2111"/>
    <w:link w:val="Heading21111"/>
    <w:qFormat/>
    <w:rPr>
      <w:rFonts w:ascii="XO Thames" w:hAnsi="XO Thames"/>
      <w:b/>
      <w:color w:val="000000"/>
      <w:spacing w:val="0"/>
      <w:sz w:val="28"/>
    </w:rPr>
  </w:style>
  <w:style w:type="character" w:styleId="Caption11">
    <w:name w:val="Caption11"/>
    <w:link w:val="Caption111"/>
    <w:qFormat/>
    <w:rPr>
      <w:rFonts w:ascii="XO Thames" w:hAnsi="XO Thames"/>
      <w:i/>
      <w:color w:val="000000"/>
      <w:spacing w:val="0"/>
      <w:sz w:val="24"/>
    </w:rPr>
  </w:style>
  <w:style w:type="character" w:styleId="Subtitle1">
    <w:name w:val="Subtitle1"/>
    <w:link w:val="Subtitle11"/>
    <w:qFormat/>
    <w:rPr>
      <w:rFonts w:ascii="XO Thames" w:hAnsi="XO Thames"/>
      <w:i/>
      <w:color w:val="000000"/>
      <w:spacing w:val="0"/>
      <w:sz w:val="24"/>
    </w:rPr>
  </w:style>
  <w:style w:type="character" w:styleId="21">
    <w:name w:val="Колонтитул21"/>
    <w:link w:val="211"/>
    <w:qFormat/>
    <w:rPr/>
  </w:style>
  <w:style w:type="character" w:styleId="Heading3121">
    <w:name w:val="Heading 3121"/>
    <w:link w:val="Heading31211"/>
    <w:qFormat/>
    <w:rPr>
      <w:rFonts w:ascii="XO Thames" w:hAnsi="XO Thames"/>
      <w:b/>
      <w:color w:val="000000"/>
      <w:spacing w:val="0"/>
      <w:sz w:val="26"/>
    </w:rPr>
  </w:style>
  <w:style w:type="character" w:styleId="IndexHeading11">
    <w:name w:val="Index Heading11"/>
    <w:basedOn w:val="111"/>
    <w:link w:val="IndexHeading111"/>
    <w:qFormat/>
    <w:rPr>
      <w:b/>
      <w:sz w:val="32"/>
    </w:rPr>
  </w:style>
  <w:style w:type="character" w:styleId="Subtitle111">
    <w:name w:val="Subtitle111"/>
    <w:link w:val="Subtitle1111"/>
    <w:qFormat/>
    <w:rPr>
      <w:rFonts w:ascii="XO Thames" w:hAnsi="XO Thames"/>
      <w:i/>
      <w:color w:val="000000"/>
      <w:spacing w:val="0"/>
      <w:sz w:val="24"/>
    </w:rPr>
  </w:style>
  <w:style w:type="character" w:styleId="Contents621">
    <w:name w:val="Contents 621"/>
    <w:link w:val="Contents6211"/>
    <w:qFormat/>
    <w:rPr>
      <w:rFonts w:ascii="XO Thames" w:hAnsi="XO Thames"/>
      <w:color w:val="000000"/>
      <w:spacing w:val="0"/>
      <w:sz w:val="28"/>
    </w:rPr>
  </w:style>
  <w:style w:type="character" w:styleId="Contents61">
    <w:name w:val="Contents 61"/>
    <w:link w:val="Contents611"/>
    <w:qFormat/>
    <w:rPr>
      <w:rFonts w:ascii="Times New Roman" w:hAnsi="Times New Roman"/>
      <w:color w:val="000000"/>
      <w:spacing w:val="0"/>
      <w:sz w:val="28"/>
    </w:rPr>
  </w:style>
  <w:style w:type="character" w:styleId="Contents821">
    <w:name w:val="Contents 821"/>
    <w:link w:val="Contents8211"/>
    <w:qFormat/>
    <w:rPr>
      <w:rFonts w:ascii="XO Thames" w:hAnsi="XO Thames"/>
      <w:color w:val="000000"/>
      <w:spacing w:val="0"/>
      <w:sz w:val="28"/>
    </w:rPr>
  </w:style>
  <w:style w:type="character" w:styleId="Heading521">
    <w:name w:val="Heading 521"/>
    <w:link w:val="Heading5211"/>
    <w:qFormat/>
    <w:rPr>
      <w:rFonts w:ascii="XO Thames" w:hAnsi="XO Thames"/>
      <w:b/>
      <w:color w:val="000000"/>
      <w:spacing w:val="0"/>
      <w:sz w:val="22"/>
    </w:rPr>
  </w:style>
  <w:style w:type="character" w:styleId="EndnoteSymbol1">
    <w:name w:val="Endnote Symbol1"/>
    <w:link w:val="EndnoteSymbol11"/>
    <w:qFormat/>
    <w:rPr>
      <w:rFonts w:ascii="XO Thames" w:hAnsi="XO Thames"/>
      <w:color w:val="000000"/>
      <w:spacing w:val="0"/>
      <w:sz w:val="24"/>
      <w:vertAlign w:val="superscript"/>
    </w:rPr>
  </w:style>
  <w:style w:type="character" w:styleId="Header1">
    <w:name w:val="Header1"/>
    <w:basedOn w:val="11"/>
    <w:qFormat/>
    <w:rPr/>
  </w:style>
  <w:style w:type="character" w:styleId="FootnoteSymbol2">
    <w:name w:val="Footnote Symbol2"/>
    <w:link w:val="FootnoteSymbol21"/>
    <w:qFormat/>
    <w:rPr>
      <w:rFonts w:ascii="XO Thames" w:hAnsi="XO Thames"/>
      <w:color w:val="000000"/>
      <w:spacing w:val="0"/>
      <w:sz w:val="24"/>
      <w:vertAlign w:val="superscript"/>
    </w:rPr>
  </w:style>
  <w:style w:type="character" w:styleId="Contents721">
    <w:name w:val="Contents 721"/>
    <w:link w:val="Contents7211"/>
    <w:qFormat/>
    <w:rPr>
      <w:rFonts w:ascii="XO Thames" w:hAnsi="XO Thames"/>
      <w:color w:val="000000"/>
      <w:spacing w:val="0"/>
      <w:sz w:val="28"/>
    </w:rPr>
  </w:style>
  <w:style w:type="character" w:styleId="12">
    <w:name w:val="Указатель12"/>
    <w:link w:val="1211"/>
    <w:qFormat/>
    <w:rPr/>
  </w:style>
  <w:style w:type="character" w:styleId="List1">
    <w:name w:val="List1"/>
    <w:basedOn w:val="Textbody"/>
    <w:qFormat/>
    <w:rPr/>
  </w:style>
  <w:style w:type="character" w:styleId="Footnote1">
    <w:name w:val="Footnote1"/>
    <w:link w:val="Footnote11"/>
    <w:qFormat/>
    <w:rPr/>
  </w:style>
  <w:style w:type="character" w:styleId="List11">
    <w:name w:val="List11"/>
    <w:basedOn w:val="Textbody2"/>
    <w:link w:val="List111"/>
    <w:qFormat/>
    <w:rPr/>
  </w:style>
  <w:style w:type="character" w:styleId="Contents63">
    <w:name w:val="Contents 63"/>
    <w:link w:val="Contents631"/>
    <w:qFormat/>
    <w:rPr>
      <w:rFonts w:ascii="Times New Roman" w:hAnsi="Times New Roman"/>
      <w:color w:val="000000"/>
      <w:spacing w:val="0"/>
      <w:sz w:val="28"/>
    </w:rPr>
  </w:style>
  <w:style w:type="character" w:styleId="Heading5111">
    <w:name w:val="Heading 5111"/>
    <w:link w:val="Heading51111"/>
    <w:qFormat/>
    <w:rPr>
      <w:rFonts w:ascii="XO Thames" w:hAnsi="XO Thames"/>
      <w:b/>
      <w:color w:val="000000"/>
      <w:spacing w:val="0"/>
      <w:sz w:val="22"/>
    </w:rPr>
  </w:style>
  <w:style w:type="character" w:styleId="Contents321">
    <w:name w:val="Contents 321"/>
    <w:link w:val="Contents3211"/>
    <w:qFormat/>
    <w:rPr>
      <w:rFonts w:ascii="XO Thames" w:hAnsi="XO Thames"/>
      <w:color w:val="000000"/>
      <w:spacing w:val="0"/>
      <w:sz w:val="28"/>
    </w:rPr>
  </w:style>
  <w:style w:type="character" w:styleId="Textbody1">
    <w:name w:val="Text body1"/>
    <w:link w:val="Textbody11"/>
    <w:qFormat/>
    <w:rPr/>
  </w:style>
  <w:style w:type="character" w:styleId="Style11">
    <w:name w:val="Указатель"/>
    <w:link w:val="11211112"/>
    <w:qFormat/>
    <w:rPr/>
  </w:style>
  <w:style w:type="character" w:styleId="Contents921">
    <w:name w:val="Contents 921"/>
    <w:link w:val="Contents9211"/>
    <w:qFormat/>
    <w:rPr>
      <w:rFonts w:ascii="XO Thames" w:hAnsi="XO Thames"/>
      <w:color w:val="000000"/>
      <w:spacing w:val="0"/>
      <w:sz w:val="28"/>
    </w:rPr>
  </w:style>
  <w:style w:type="character" w:styleId="Contents71">
    <w:name w:val="Contents 71"/>
    <w:link w:val="Contents72"/>
    <w:qFormat/>
    <w:rPr>
      <w:rFonts w:ascii="Times New Roman" w:hAnsi="Times New Roman"/>
      <w:color w:val="000000"/>
      <w:spacing w:val="0"/>
      <w:sz w:val="28"/>
    </w:rPr>
  </w:style>
  <w:style w:type="character" w:styleId="Contents3">
    <w:name w:val="Contents 3"/>
    <w:qFormat/>
    <w:rPr>
      <w:rFonts w:ascii="Times New Roman" w:hAnsi="Times New Roman"/>
      <w:color w:val="000000"/>
      <w:spacing w:val="0"/>
      <w:sz w:val="28"/>
    </w:rPr>
  </w:style>
  <w:style w:type="character" w:styleId="Heading51">
    <w:name w:val="Heading 51"/>
    <w:link w:val="Heading511"/>
    <w:qFormat/>
    <w:rPr>
      <w:rFonts w:ascii="XO Thames" w:hAnsi="XO Thames"/>
      <w:b/>
      <w:color w:val="000000"/>
      <w:spacing w:val="0"/>
      <w:sz w:val="22"/>
    </w:rPr>
  </w:style>
  <w:style w:type="character" w:styleId="Contents221">
    <w:name w:val="Contents 221"/>
    <w:link w:val="Contents2211"/>
    <w:qFormat/>
    <w:rPr>
      <w:rFonts w:ascii="XO Thames" w:hAnsi="XO Thames"/>
      <w:color w:val="000000"/>
      <w:spacing w:val="0"/>
      <w:sz w:val="28"/>
    </w:rPr>
  </w:style>
  <w:style w:type="character" w:styleId="Textbody">
    <w:name w:val="Text body"/>
    <w:qFormat/>
    <w:rPr/>
  </w:style>
  <w:style w:type="character" w:styleId="Style12">
    <w:name w:val="Ссылка указателя"/>
    <w:link w:val="17"/>
    <w:qFormat/>
    <w:rPr/>
  </w:style>
  <w:style w:type="character" w:styleId="Header2">
    <w:name w:val="Header2"/>
    <w:basedOn w:val="11"/>
    <w:link w:val="Header21"/>
    <w:qFormat/>
    <w:rPr/>
  </w:style>
  <w:style w:type="character" w:styleId="Caption2">
    <w:name w:val="Caption2"/>
    <w:link w:val="Caption21"/>
    <w:qFormat/>
    <w:rPr>
      <w:i/>
      <w:sz w:val="24"/>
    </w:rPr>
  </w:style>
  <w:style w:type="character" w:styleId="Heading21">
    <w:name w:val="Heading 21"/>
    <w:link w:val="Heading211"/>
    <w:qFormat/>
    <w:rPr>
      <w:rFonts w:ascii="XO Thames" w:hAnsi="XO Thames"/>
      <w:b/>
      <w:color w:val="000000"/>
      <w:spacing w:val="0"/>
      <w:sz w:val="28"/>
    </w:rPr>
  </w:style>
  <w:style w:type="character" w:styleId="Footer1">
    <w:name w:val="Footer1"/>
    <w:basedOn w:val="11"/>
    <w:qFormat/>
    <w:rPr/>
  </w:style>
  <w:style w:type="character" w:styleId="ContentsHeading">
    <w:name w:val="Contents Heading"/>
    <w:basedOn w:val="IndexHeading2"/>
    <w:link w:val="ContentsHeading3"/>
    <w:qFormat/>
    <w:rPr>
      <w:b/>
      <w:sz w:val="32"/>
    </w:rPr>
  </w:style>
  <w:style w:type="character" w:styleId="ContentsHeading2">
    <w:name w:val="Contents Heading2"/>
    <w:basedOn w:val="IndexHeading11"/>
    <w:link w:val="ContentsHeading21"/>
    <w:qFormat/>
    <w:rPr>
      <w:b/>
      <w:sz w:val="32"/>
    </w:rPr>
  </w:style>
  <w:style w:type="character" w:styleId="Heading52">
    <w:name w:val="Heading 52"/>
    <w:qFormat/>
    <w:rPr>
      <w:rFonts w:ascii="XO Thames" w:hAnsi="XO Thames"/>
      <w:b/>
      <w:color w:val="000000"/>
      <w:spacing w:val="0"/>
      <w:sz w:val="22"/>
    </w:rPr>
  </w:style>
  <w:style w:type="character" w:styleId="Contents1">
    <w:name w:val="Contents 1"/>
    <w:link w:val="Contents12"/>
    <w:qFormat/>
    <w:rPr>
      <w:rFonts w:ascii="Times New Roman" w:hAnsi="Times New Roman"/>
      <w:b/>
      <w:color w:val="000000"/>
      <w:spacing w:val="0"/>
      <w:sz w:val="28"/>
    </w:rPr>
  </w:style>
  <w:style w:type="character" w:styleId="Heading1121">
    <w:name w:val="Heading 1121"/>
    <w:link w:val="Heading11211"/>
    <w:qFormat/>
    <w:rPr>
      <w:rFonts w:ascii="XO Thames" w:hAnsi="XO Thames"/>
      <w:b/>
      <w:color w:val="000000"/>
      <w:spacing w:val="0"/>
      <w:sz w:val="32"/>
    </w:rPr>
  </w:style>
  <w:style w:type="character" w:styleId="Heading11">
    <w:name w:val="Heading 11"/>
    <w:qFormat/>
    <w:rPr>
      <w:rFonts w:ascii="XO Thames" w:hAnsi="XO Thames"/>
      <w:b/>
      <w:color w:val="000000"/>
      <w:spacing w:val="0"/>
      <w:sz w:val="32"/>
    </w:rPr>
  </w:style>
  <w:style w:type="character" w:styleId="Contents23">
    <w:name w:val="Contents 23"/>
    <w:link w:val="Contents231"/>
    <w:qFormat/>
    <w:rPr>
      <w:rFonts w:ascii="Times New Roman" w:hAnsi="Times New Roman"/>
      <w:color w:val="000000"/>
      <w:spacing w:val="0"/>
      <w:sz w:val="28"/>
    </w:rPr>
  </w:style>
  <w:style w:type="character" w:styleId="Footnote21">
    <w:name w:val="Footnote21"/>
    <w:link w:val="Footnote211"/>
    <w:qFormat/>
    <w:rPr/>
  </w:style>
  <w:style w:type="character" w:styleId="Hyperlink">
    <w:name w:val="Hyperlink"/>
    <w:rPr>
      <w:color w:val="0000FF"/>
      <w:u w:val="single"/>
    </w:rPr>
  </w:style>
  <w:style w:type="character" w:styleId="Footnote">
    <w:name w:val="Footnote"/>
    <w:link w:val="Footnote2"/>
    <w:qFormat/>
    <w:rPr/>
  </w:style>
  <w:style w:type="character" w:styleId="Contents11">
    <w:name w:val="Contents 11"/>
    <w:qFormat/>
    <w:rPr>
      <w:rFonts w:ascii="Times New Roman" w:hAnsi="Times New Roman"/>
      <w:b/>
      <w:color w:val="000000"/>
      <w:spacing w:val="0"/>
      <w:sz w:val="28"/>
    </w:rPr>
  </w:style>
  <w:style w:type="character" w:styleId="11">
    <w:name w:val="Колонтитул11"/>
    <w:link w:val="1112"/>
    <w:qFormat/>
    <w:rPr>
      <w:rFonts w:ascii="XO Thames" w:hAnsi="XO Thames"/>
      <w:color w:val="000000"/>
      <w:spacing w:val="0"/>
      <w:sz w:val="20"/>
    </w:rPr>
  </w:style>
  <w:style w:type="character" w:styleId="HeaderandFooter">
    <w:name w:val="Header and Footer"/>
    <w:qFormat/>
    <w:rPr>
      <w:rFonts w:ascii="XO Thames" w:hAnsi="XO Thames"/>
      <w:sz w:val="20"/>
    </w:rPr>
  </w:style>
  <w:style w:type="character" w:styleId="Contents111">
    <w:name w:val="Contents 111"/>
    <w:link w:val="Contents1111"/>
    <w:qFormat/>
    <w:rPr>
      <w:rFonts w:ascii="Times New Roman" w:hAnsi="Times New Roman"/>
      <w:b/>
      <w:color w:val="000000"/>
      <w:spacing w:val="0"/>
      <w:sz w:val="28"/>
    </w:rPr>
  </w:style>
  <w:style w:type="character" w:styleId="Contents521">
    <w:name w:val="Contents 521"/>
    <w:link w:val="Contents5211"/>
    <w:qFormat/>
    <w:rPr>
      <w:rFonts w:ascii="XO Thames" w:hAnsi="XO Thames"/>
      <w:color w:val="000000"/>
      <w:spacing w:val="0"/>
      <w:sz w:val="28"/>
    </w:rPr>
  </w:style>
  <w:style w:type="character" w:styleId="Contents5">
    <w:name w:val="Contents 5"/>
    <w:link w:val="Contents52"/>
    <w:qFormat/>
    <w:rPr>
      <w:rFonts w:ascii="Times New Roman" w:hAnsi="Times New Roman"/>
      <w:color w:val="000000"/>
      <w:spacing w:val="0"/>
      <w:sz w:val="28"/>
    </w:rPr>
  </w:style>
  <w:style w:type="character" w:styleId="Contents9">
    <w:name w:val="Contents 9"/>
    <w:qFormat/>
    <w:rPr>
      <w:rFonts w:ascii="Times New Roman" w:hAnsi="Times New Roman"/>
      <w:color w:val="000000"/>
      <w:spacing w:val="0"/>
      <w:sz w:val="28"/>
    </w:rPr>
  </w:style>
  <w:style w:type="character" w:styleId="Internetlink21">
    <w:name w:val="Internet link21"/>
    <w:link w:val="Internetlink211"/>
    <w:qFormat/>
    <w:rPr>
      <w:rFonts w:ascii="XO Thames" w:hAnsi="XO Thames"/>
      <w:color w:val="0000FF"/>
      <w:spacing w:val="0"/>
      <w:sz w:val="24"/>
      <w:u w:val="single"/>
    </w:rPr>
  </w:style>
  <w:style w:type="character" w:styleId="Title1">
    <w:name w:val="Title1"/>
    <w:link w:val="Title11"/>
    <w:qFormat/>
    <w:rPr>
      <w:rFonts w:ascii="XO Thames" w:hAnsi="XO Thames"/>
      <w:b/>
      <w:caps/>
      <w:color w:val="000000"/>
      <w:spacing w:val="0"/>
      <w:sz w:val="40"/>
    </w:rPr>
  </w:style>
  <w:style w:type="character" w:styleId="Contents43">
    <w:name w:val="Contents 43"/>
    <w:link w:val="Contents431"/>
    <w:qFormat/>
    <w:rPr>
      <w:rFonts w:ascii="Times New Roman" w:hAnsi="Times New Roman"/>
      <w:color w:val="000000"/>
      <w:spacing w:val="0"/>
      <w:sz w:val="28"/>
    </w:rPr>
  </w:style>
  <w:style w:type="character" w:styleId="112">
    <w:name w:val="Символ сноски11"/>
    <w:link w:val="1113"/>
    <w:qFormat/>
    <w:rPr>
      <w:rFonts w:ascii="XO Thames" w:hAnsi="XO Thames"/>
      <w:color w:val="000000"/>
      <w:spacing w:val="0"/>
      <w:sz w:val="24"/>
    </w:rPr>
  </w:style>
  <w:style w:type="character" w:styleId="113">
    <w:name w:val="Ссылка указателя11"/>
    <w:link w:val="1114"/>
    <w:qFormat/>
    <w:rPr>
      <w:rFonts w:ascii="XO Thames" w:hAnsi="XO Thames"/>
      <w:color w:val="000000"/>
      <w:spacing w:val="0"/>
      <w:sz w:val="24"/>
    </w:rPr>
  </w:style>
  <w:style w:type="character" w:styleId="1">
    <w:name w:val="Содержимое врезки1"/>
    <w:link w:val="117"/>
    <w:qFormat/>
    <w:rPr/>
  </w:style>
  <w:style w:type="character" w:styleId="121">
    <w:name w:val="Заголовок12"/>
    <w:link w:val="1212"/>
    <w:qFormat/>
    <w:rPr>
      <w:rFonts w:ascii="Open Sans" w:hAnsi="Open Sans"/>
      <w:sz w:val="28"/>
    </w:rPr>
  </w:style>
  <w:style w:type="character" w:styleId="Heading421">
    <w:name w:val="Heading 421"/>
    <w:link w:val="Heading4211"/>
    <w:qFormat/>
    <w:rPr>
      <w:rFonts w:ascii="XO Thames" w:hAnsi="XO Thames"/>
      <w:b/>
      <w:color w:val="000000"/>
      <w:spacing w:val="0"/>
      <w:sz w:val="24"/>
    </w:rPr>
  </w:style>
  <w:style w:type="character" w:styleId="List2">
    <w:name w:val="List2"/>
    <w:basedOn w:val="Textbody1"/>
    <w:link w:val="List21"/>
    <w:qFormat/>
    <w:rPr/>
  </w:style>
  <w:style w:type="character" w:styleId="114">
    <w:name w:val="Символ концевой сноски11"/>
    <w:link w:val="1115"/>
    <w:qFormat/>
    <w:rPr>
      <w:rFonts w:ascii="XO Thames" w:hAnsi="XO Thames"/>
      <w:color w:val="000000"/>
      <w:spacing w:val="0"/>
      <w:sz w:val="24"/>
    </w:rPr>
  </w:style>
  <w:style w:type="character" w:styleId="Contents8">
    <w:name w:val="Contents 8"/>
    <w:qFormat/>
    <w:rPr>
      <w:rFonts w:ascii="Times New Roman" w:hAnsi="Times New Roman"/>
      <w:color w:val="000000"/>
      <w:spacing w:val="0"/>
      <w:sz w:val="28"/>
    </w:rPr>
  </w:style>
  <w:style w:type="character" w:styleId="FootnoteSymbol1">
    <w:name w:val="Footnote Symbol1"/>
    <w:link w:val="FootnoteSymbol11"/>
    <w:qFormat/>
    <w:rPr>
      <w:rFonts w:ascii="XO Thames" w:hAnsi="XO Thames"/>
      <w:color w:val="000000"/>
      <w:spacing w:val="0"/>
      <w:sz w:val="24"/>
      <w:vertAlign w:val="superscript"/>
    </w:rPr>
  </w:style>
  <w:style w:type="character" w:styleId="Contents121">
    <w:name w:val="Contents 121"/>
    <w:link w:val="Contents1211"/>
    <w:qFormat/>
    <w:rPr>
      <w:rFonts w:ascii="XO Thames" w:hAnsi="XO Thames"/>
      <w:b/>
      <w:color w:val="000000"/>
      <w:spacing w:val="0"/>
      <w:sz w:val="28"/>
    </w:rPr>
  </w:style>
  <w:style w:type="character" w:styleId="EndnoteSymbol2">
    <w:name w:val="Endnote Symbol2"/>
    <w:link w:val="EndnoteSymbol21"/>
    <w:qFormat/>
    <w:rPr>
      <w:rFonts w:ascii="XO Thames" w:hAnsi="XO Thames"/>
      <w:color w:val="000000"/>
      <w:spacing w:val="0"/>
      <w:sz w:val="24"/>
      <w:vertAlign w:val="superscript"/>
    </w:rPr>
  </w:style>
  <w:style w:type="character" w:styleId="Contents41">
    <w:name w:val="Contents 41"/>
    <w:link w:val="Contents42"/>
    <w:qFormat/>
    <w:rPr>
      <w:rFonts w:ascii="Times New Roman" w:hAnsi="Times New Roman"/>
      <w:color w:val="000000"/>
      <w:spacing w:val="0"/>
      <w:sz w:val="28"/>
    </w:rPr>
  </w:style>
  <w:style w:type="character" w:styleId="Textbody2">
    <w:name w:val="Text body2"/>
    <w:link w:val="Textbody21"/>
    <w:qFormat/>
    <w:rPr>
      <w:rFonts w:ascii="XO Thames" w:hAnsi="XO Thames"/>
      <w:color w:val="000000"/>
      <w:spacing w:val="0"/>
      <w:sz w:val="24"/>
    </w:rPr>
  </w:style>
  <w:style w:type="character" w:styleId="Internetlink11">
    <w:name w:val="Internet link11"/>
    <w:link w:val="Internetlink111"/>
    <w:qFormat/>
    <w:rPr>
      <w:rFonts w:ascii="XO Thames" w:hAnsi="XO Thames"/>
      <w:color w:val="0000FF"/>
      <w:spacing w:val="0"/>
      <w:sz w:val="24"/>
      <w:u w:val="single"/>
    </w:rPr>
  </w:style>
  <w:style w:type="character" w:styleId="Heading313">
    <w:name w:val="Heading 313"/>
    <w:link w:val="Heading3131"/>
    <w:qFormat/>
    <w:rPr>
      <w:rFonts w:ascii="XO Thames" w:hAnsi="XO Thames"/>
      <w:b/>
      <w:color w:val="000000"/>
      <w:spacing w:val="0"/>
      <w:sz w:val="26"/>
    </w:rPr>
  </w:style>
  <w:style w:type="character" w:styleId="Endnote2">
    <w:name w:val="Endnote2"/>
    <w:link w:val="Endnote21"/>
    <w:qFormat/>
    <w:rPr>
      <w:rFonts w:ascii="XO Thames" w:hAnsi="XO Thames"/>
      <w:color w:val="000000"/>
      <w:spacing w:val="0"/>
      <w:sz w:val="20"/>
    </w:rPr>
  </w:style>
  <w:style w:type="character" w:styleId="Footer11">
    <w:name w:val="Footer11"/>
    <w:basedOn w:val="11"/>
    <w:link w:val="Footer13"/>
    <w:qFormat/>
    <w:rPr/>
  </w:style>
  <w:style w:type="character" w:styleId="Heading221">
    <w:name w:val="Heading 221"/>
    <w:link w:val="Heading2211"/>
    <w:qFormat/>
    <w:rPr>
      <w:rFonts w:ascii="XO Thames" w:hAnsi="XO Thames"/>
      <w:b/>
      <w:color w:val="000000"/>
      <w:spacing w:val="0"/>
      <w:sz w:val="28"/>
    </w:rPr>
  </w:style>
  <w:style w:type="character" w:styleId="Contents511">
    <w:name w:val="Contents 511"/>
    <w:link w:val="Contents5111"/>
    <w:qFormat/>
    <w:rPr>
      <w:rFonts w:ascii="Times New Roman" w:hAnsi="Times New Roman"/>
      <w:color w:val="000000"/>
      <w:spacing w:val="0"/>
      <w:sz w:val="28"/>
    </w:rPr>
  </w:style>
  <w:style w:type="character" w:styleId="Subtitle21">
    <w:name w:val="Subtitle21"/>
    <w:link w:val="Subtitle211"/>
    <w:qFormat/>
    <w:rPr>
      <w:rFonts w:ascii="XO Thames" w:hAnsi="XO Thames"/>
      <w:i/>
      <w:color w:val="000000"/>
      <w:spacing w:val="0"/>
      <w:sz w:val="24"/>
    </w:rPr>
  </w:style>
  <w:style w:type="character" w:styleId="Style13">
    <w:name w:val="Заголовок"/>
    <w:link w:val="11211111"/>
    <w:qFormat/>
    <w:rPr>
      <w:rFonts w:ascii="Open Sans" w:hAnsi="Open Sans"/>
      <w:sz w:val="28"/>
    </w:rPr>
  </w:style>
  <w:style w:type="character" w:styleId="Contents83">
    <w:name w:val="Contents 83"/>
    <w:link w:val="Contents831"/>
    <w:qFormat/>
    <w:rPr>
      <w:rFonts w:ascii="Times New Roman" w:hAnsi="Times New Roman"/>
      <w:color w:val="000000"/>
      <w:spacing w:val="0"/>
      <w:sz w:val="28"/>
    </w:rPr>
  </w:style>
  <w:style w:type="character" w:styleId="Contents91">
    <w:name w:val="Contents 91"/>
    <w:link w:val="Contents92"/>
    <w:qFormat/>
    <w:rPr>
      <w:rFonts w:ascii="Times New Roman" w:hAnsi="Times New Roman"/>
      <w:color w:val="000000"/>
      <w:spacing w:val="0"/>
      <w:sz w:val="28"/>
    </w:rPr>
  </w:style>
  <w:style w:type="character" w:styleId="Contents51">
    <w:name w:val="Contents 51"/>
    <w:qFormat/>
    <w:rPr>
      <w:rFonts w:ascii="Times New Roman" w:hAnsi="Times New Roman"/>
      <w:color w:val="000000"/>
      <w:spacing w:val="0"/>
      <w:sz w:val="28"/>
    </w:rPr>
  </w:style>
  <w:style w:type="character" w:styleId="Heading111">
    <w:name w:val="Heading 111"/>
    <w:link w:val="Heading112"/>
    <w:qFormat/>
    <w:rPr>
      <w:rFonts w:ascii="XO Thames" w:hAnsi="XO Thames"/>
      <w:b/>
      <w:color w:val="000000"/>
      <w:spacing w:val="0"/>
      <w:sz w:val="32"/>
    </w:rPr>
  </w:style>
  <w:style w:type="character" w:styleId="Contents311">
    <w:name w:val="Contents 311"/>
    <w:link w:val="Contents3111"/>
    <w:qFormat/>
    <w:rPr>
      <w:rFonts w:ascii="Times New Roman" w:hAnsi="Times New Roman"/>
      <w:color w:val="000000"/>
      <w:spacing w:val="0"/>
      <w:sz w:val="28"/>
    </w:rPr>
  </w:style>
  <w:style w:type="character" w:styleId="Footer12">
    <w:name w:val="Footer12"/>
    <w:basedOn w:val="11"/>
    <w:link w:val="Footer121"/>
    <w:qFormat/>
    <w:rPr/>
  </w:style>
  <w:style w:type="character" w:styleId="Header11">
    <w:name w:val="Header11"/>
    <w:basedOn w:val="11"/>
    <w:link w:val="Header111"/>
    <w:qFormat/>
    <w:rPr/>
  </w:style>
  <w:style w:type="character" w:styleId="EndnoteReference">
    <w:name w:val="Endnote Reference"/>
    <w:rPr>
      <w:vertAlign w:val="superscript"/>
    </w:rPr>
  </w:style>
  <w:style w:type="character" w:styleId="IndexHeading1">
    <w:name w:val="Index Heading1"/>
    <w:basedOn w:val="111"/>
    <w:qFormat/>
    <w:rPr>
      <w:b/>
      <w:sz w:val="32"/>
    </w:rPr>
  </w:style>
  <w:style w:type="character" w:styleId="Caption1">
    <w:name w:val="Caption1"/>
    <w:qFormat/>
    <w:rPr>
      <w:i/>
      <w:sz w:val="24"/>
    </w:rPr>
  </w:style>
  <w:style w:type="character" w:styleId="Heading311">
    <w:name w:val="Heading 311"/>
    <w:link w:val="Heading312"/>
    <w:qFormat/>
    <w:rPr>
      <w:rFonts w:ascii="XO Thames" w:hAnsi="XO Thames"/>
      <w:b/>
      <w:color w:val="000000"/>
      <w:spacing w:val="0"/>
      <w:sz w:val="26"/>
    </w:rPr>
  </w:style>
  <w:style w:type="character" w:styleId="Style14">
    <w:name w:val="Колонтитул"/>
    <w:link w:val="16"/>
    <w:qFormat/>
    <w:rPr>
      <w:rFonts w:ascii="XO Thames" w:hAnsi="XO Thames"/>
      <w:color w:val="000000"/>
      <w:spacing w:val="0"/>
      <w:sz w:val="20"/>
    </w:rPr>
  </w:style>
  <w:style w:type="character" w:styleId="Subtitle2">
    <w:name w:val="Subtitle2"/>
    <w:qFormat/>
    <w:rPr>
      <w:rFonts w:ascii="XO Thames" w:hAnsi="XO Thames"/>
      <w:i/>
      <w:color w:val="000000"/>
      <w:spacing w:val="0"/>
      <w:sz w:val="24"/>
    </w:rPr>
  </w:style>
  <w:style w:type="character" w:styleId="Contents21">
    <w:name w:val="Contents 21"/>
    <w:link w:val="Contents22"/>
    <w:qFormat/>
    <w:rPr>
      <w:rFonts w:ascii="Times New Roman" w:hAnsi="Times New Roman"/>
      <w:color w:val="000000"/>
      <w:spacing w:val="0"/>
      <w:sz w:val="28"/>
    </w:rPr>
  </w:style>
  <w:style w:type="character" w:styleId="Contents31">
    <w:name w:val="Contents 31"/>
    <w:link w:val="Contents32"/>
    <w:qFormat/>
    <w:rPr>
      <w:rFonts w:ascii="Times New Roman" w:hAnsi="Times New Roman"/>
      <w:color w:val="000000"/>
      <w:spacing w:val="0"/>
      <w:sz w:val="28"/>
    </w:rPr>
  </w:style>
  <w:style w:type="character" w:styleId="Title2">
    <w:name w:val="Title2"/>
    <w:qFormat/>
    <w:rPr>
      <w:rFonts w:ascii="XO Thames" w:hAnsi="XO Thames"/>
      <w:b/>
      <w:caps/>
      <w:color w:val="000000"/>
      <w:spacing w:val="0"/>
      <w:sz w:val="40"/>
    </w:rPr>
  </w:style>
  <w:style w:type="character" w:styleId="Heading42">
    <w:name w:val="Heading 42"/>
    <w:qFormat/>
    <w:rPr>
      <w:rFonts w:ascii="XO Thames" w:hAnsi="XO Thames"/>
      <w:b/>
      <w:color w:val="000000"/>
      <w:spacing w:val="0"/>
      <w:sz w:val="24"/>
    </w:rPr>
  </w:style>
  <w:style w:type="character" w:styleId="IndexHeading2">
    <w:name w:val="Index Heading2"/>
    <w:basedOn w:val="111"/>
    <w:link w:val="IndexHeading21"/>
    <w:qFormat/>
    <w:rPr>
      <w:b/>
      <w:sz w:val="32"/>
    </w:rPr>
  </w:style>
  <w:style w:type="character" w:styleId="Title21">
    <w:name w:val="Title21"/>
    <w:link w:val="Title211"/>
    <w:qFormat/>
    <w:rPr>
      <w:rFonts w:ascii="XO Thames" w:hAnsi="XO Thames"/>
      <w:b/>
      <w:caps/>
      <w:color w:val="000000"/>
      <w:spacing w:val="0"/>
      <w:sz w:val="40"/>
    </w:rPr>
  </w:style>
  <w:style w:type="character" w:styleId="Heading22">
    <w:name w:val="Heading 22"/>
    <w:qFormat/>
    <w:rPr>
      <w:rFonts w:ascii="XO Thames" w:hAnsi="XO Thames"/>
      <w:b/>
      <w:color w:val="000000"/>
      <w:spacing w:val="0"/>
      <w:sz w:val="28"/>
    </w:rPr>
  </w:style>
  <w:style w:type="character" w:styleId="ContentsHeading1">
    <w:name w:val="Contents Heading1"/>
    <w:basedOn w:val="IndexHeading1"/>
    <w:qFormat/>
    <w:rPr>
      <w:b/>
      <w:sz w:val="32"/>
    </w:rPr>
  </w:style>
  <w:style w:type="character" w:styleId="Contents911">
    <w:name w:val="Contents 911"/>
    <w:link w:val="Contents9111"/>
    <w:qFormat/>
    <w:rPr>
      <w:rFonts w:ascii="Times New Roman" w:hAnsi="Times New Roman"/>
      <w:color w:val="000000"/>
      <w:spacing w:val="0"/>
      <w:sz w:val="28"/>
    </w:rPr>
  </w:style>
  <w:style w:type="character" w:styleId="Footnote111">
    <w:name w:val="Footnote111"/>
    <w:link w:val="Footnote1111"/>
    <w:qFormat/>
    <w:rPr>
      <w:rFonts w:ascii="XO Thames" w:hAnsi="XO Thames"/>
      <w:color w:val="000000"/>
      <w:spacing w:val="0"/>
      <w:sz w:val="22"/>
    </w:rPr>
  </w:style>
  <w:style w:type="paragraph" w:styleId="13">
    <w:name w:val="Заголовок1"/>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pacing w:before="120" w:after="120"/>
    </w:pPr>
    <w:rPr>
      <w:i/>
      <w:sz w:val="24"/>
    </w:rPr>
  </w:style>
  <w:style w:type="paragraph" w:styleId="14">
    <w:name w:val="Указатель1"/>
    <w:basedOn w:val="Normal"/>
    <w:qFormat/>
    <w:pPr>
      <w:suppressLineNumbers/>
    </w:pPr>
    <w:rPr>
      <w:rFonts w:cs="Lohit Devanagari"/>
    </w:rPr>
  </w:style>
  <w:style w:type="paragraph" w:styleId="115">
    <w:name w:val="Заголовок11"/>
    <w:basedOn w:val="Normal"/>
    <w:next w:val="BodyText"/>
    <w:qFormat/>
    <w:pPr>
      <w:keepNext w:val="true"/>
      <w:spacing w:before="240" w:after="120"/>
    </w:pPr>
    <w:rPr>
      <w:rFonts w:ascii="Open Sans" w:hAnsi="Open Sans" w:eastAsia="Tahoma" w:cs="Lohit Devanagari"/>
      <w:sz w:val="28"/>
      <w:szCs w:val="28"/>
    </w:rPr>
  </w:style>
  <w:style w:type="paragraph" w:styleId="116">
    <w:name w:val="Указатель11"/>
    <w:basedOn w:val="Normal"/>
    <w:qFormat/>
    <w:pPr>
      <w:suppressLineNumbers/>
    </w:pPr>
    <w:rPr>
      <w:rFonts w:cs="Lohit Devanagari"/>
    </w:rPr>
  </w:style>
  <w:style w:type="paragraph" w:styleId="1121">
    <w:name w:val="Заголовок112"/>
    <w:basedOn w:val="Normal"/>
    <w:next w:val="BodyText"/>
    <w:qFormat/>
    <w:pPr>
      <w:keepNext w:val="true"/>
      <w:spacing w:before="240" w:after="120"/>
    </w:pPr>
    <w:rPr>
      <w:rFonts w:ascii="Open Sans" w:hAnsi="Open Sans" w:eastAsia="Tahoma" w:cs="Lohit Devanagari"/>
      <w:sz w:val="28"/>
      <w:szCs w:val="28"/>
    </w:rPr>
  </w:style>
  <w:style w:type="paragraph" w:styleId="1122">
    <w:name w:val="Указатель112"/>
    <w:basedOn w:val="Normal"/>
    <w:qFormat/>
    <w:pPr>
      <w:suppressLineNumbers/>
    </w:pPr>
    <w:rPr>
      <w:rFonts w:cs="Lohit Devanagari"/>
    </w:rPr>
  </w:style>
  <w:style w:type="paragraph" w:styleId="11211">
    <w:name w:val="Заголовок1121"/>
    <w:basedOn w:val="Normal"/>
    <w:next w:val="BodyText"/>
    <w:qFormat/>
    <w:pPr>
      <w:keepNext w:val="true"/>
      <w:spacing w:before="240" w:after="120"/>
    </w:pPr>
    <w:rPr>
      <w:rFonts w:ascii="Open Sans" w:hAnsi="Open Sans" w:eastAsia="Tahoma" w:cs="Lohit Devanagari"/>
      <w:sz w:val="28"/>
      <w:szCs w:val="28"/>
    </w:rPr>
  </w:style>
  <w:style w:type="paragraph" w:styleId="11212">
    <w:name w:val="Указатель1121"/>
    <w:basedOn w:val="Normal"/>
    <w:qFormat/>
    <w:pPr>
      <w:suppressLineNumbers/>
    </w:pPr>
    <w:rPr>
      <w:rFonts w:cs="Lohit Devanagari"/>
    </w:rPr>
  </w:style>
  <w:style w:type="paragraph" w:styleId="112111">
    <w:name w:val="Заголовок11211"/>
    <w:basedOn w:val="Normal"/>
    <w:next w:val="BodyText"/>
    <w:qFormat/>
    <w:pPr>
      <w:keepNext w:val="true"/>
      <w:spacing w:before="240" w:after="120"/>
    </w:pPr>
    <w:rPr>
      <w:rFonts w:ascii="Open Sans" w:hAnsi="Open Sans" w:eastAsia="Tahoma" w:cs="Lohit Devanagari"/>
      <w:sz w:val="28"/>
      <w:szCs w:val="28"/>
    </w:rPr>
  </w:style>
  <w:style w:type="paragraph" w:styleId="112112">
    <w:name w:val="Указатель11211"/>
    <w:basedOn w:val="Normal"/>
    <w:qFormat/>
    <w:pPr>
      <w:suppressLineNumbers/>
    </w:pPr>
    <w:rPr>
      <w:rFonts w:cs="Lohit Devanagari"/>
    </w:rPr>
  </w:style>
  <w:style w:type="paragraph" w:styleId="1121111">
    <w:name w:val="Заголовок112111"/>
    <w:basedOn w:val="Normal"/>
    <w:next w:val="BodyText"/>
    <w:qFormat/>
    <w:pPr>
      <w:keepNext w:val="true"/>
      <w:spacing w:before="240" w:after="120"/>
    </w:pPr>
    <w:rPr>
      <w:rFonts w:ascii="Open Sans" w:hAnsi="Open Sans" w:eastAsia="Tahoma" w:cs="Lohit Devanagari"/>
      <w:sz w:val="28"/>
      <w:szCs w:val="28"/>
    </w:rPr>
  </w:style>
  <w:style w:type="paragraph" w:styleId="1121112">
    <w:name w:val="Указатель112111"/>
    <w:basedOn w:val="Normal"/>
    <w:qFormat/>
    <w:pPr>
      <w:suppressLineNumbers/>
    </w:pPr>
    <w:rPr>
      <w:rFonts w:cs="Lohit Devanagari"/>
    </w:rPr>
  </w:style>
  <w:style w:type="paragraph" w:styleId="11211111">
    <w:name w:val="Заголовок1121111"/>
    <w:basedOn w:val="Normal"/>
    <w:next w:val="BodyText"/>
    <w:link w:val="Style13"/>
    <w:qFormat/>
    <w:pPr>
      <w:keepNext w:val="true"/>
      <w:spacing w:before="240" w:after="120"/>
    </w:pPr>
    <w:rPr>
      <w:rFonts w:ascii="Open Sans" w:hAnsi="Open Sans"/>
      <w:sz w:val="28"/>
    </w:rPr>
  </w:style>
  <w:style w:type="paragraph" w:styleId="11211112">
    <w:name w:val="Указатель1121111"/>
    <w:basedOn w:val="Normal"/>
    <w:link w:val="Style11"/>
    <w:qFormat/>
    <w:pPr/>
    <w:rPr/>
  </w:style>
  <w:style w:type="paragraph" w:styleId="Contents811">
    <w:name w:val="Contents 811"/>
    <w:link w:val="Contents8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OC2">
    <w:name w:val="TOC 2"/>
    <w:next w:val="Normal"/>
    <w:uiPriority w:val="39"/>
    <w:pPr>
      <w:widowControl/>
      <w:suppressAutoHyphens w:val="true"/>
      <w:bidi w:val="0"/>
      <w:spacing w:lineRule="auto" w:line="240" w:before="0" w:after="0"/>
      <w:ind w:hanging="0" w:left="200" w:right="0"/>
      <w:jc w:val="left"/>
    </w:pPr>
    <w:rPr>
      <w:rFonts w:ascii="Times New Roman" w:hAnsi="Times New Roman" w:eastAsia="Tahoma" w:cs="Lohit Devanagari"/>
      <w:color w:val="000000"/>
      <w:spacing w:val="0"/>
      <w:kern w:val="0"/>
      <w:sz w:val="28"/>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Times New Roman" w:hAnsi="Times New Roman" w:eastAsia="Tahoma" w:cs="Lohit Devanagari"/>
      <w:color w:val="000000"/>
      <w:spacing w:val="0"/>
      <w:kern w:val="0"/>
      <w:sz w:val="28"/>
      <w:szCs w:val="20"/>
      <w:lang w:val="ru-RU" w:eastAsia="zh-CN" w:bidi="hi-IN"/>
    </w:rPr>
  </w:style>
  <w:style w:type="paragraph" w:styleId="Heading41111">
    <w:name w:val="Heading 41111"/>
    <w:link w:val="Heading4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11111">
    <w:name w:val="Заголовок1111"/>
    <w:basedOn w:val="Normal"/>
    <w:next w:val="BodyText"/>
    <w:link w:val="111"/>
    <w:qFormat/>
    <w:pPr>
      <w:keepNext w:val="true"/>
      <w:spacing w:before="240" w:after="120"/>
    </w:pPr>
    <w:rPr>
      <w:rFonts w:ascii="Open Sans" w:hAnsi="Open Sans"/>
      <w:sz w:val="28"/>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Times New Roman" w:hAnsi="Times New Roman" w:eastAsia="Tahoma" w:cs="Lohit Devanagari"/>
      <w:color w:val="000000"/>
      <w:spacing w:val="0"/>
      <w:kern w:val="0"/>
      <w:sz w:val="28"/>
      <w:szCs w:val="20"/>
      <w:lang w:val="ru-RU" w:eastAsia="zh-CN" w:bidi="hi-IN"/>
    </w:rPr>
  </w:style>
  <w:style w:type="paragraph" w:styleId="Contents4211">
    <w:name w:val="Contents 4211"/>
    <w:link w:val="Contents4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Times New Roman" w:hAnsi="Times New Roman" w:eastAsia="Tahoma" w:cs="Lohit Devanagari"/>
      <w:color w:val="000000"/>
      <w:spacing w:val="0"/>
      <w:kern w:val="0"/>
      <w:sz w:val="28"/>
      <w:szCs w:val="20"/>
      <w:lang w:val="ru-RU" w:eastAsia="zh-CN" w:bidi="hi-IN"/>
    </w:rPr>
  </w:style>
  <w:style w:type="paragraph" w:styleId="Title1111">
    <w:name w:val="Title1111"/>
    <w:link w:val="Title11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EndnoteText">
    <w:name w:val="Endnote Text"/>
    <w:basedOn w:val="Normal"/>
    <w:pPr>
      <w:ind w:hanging="340" w:left="340"/>
    </w:pPr>
    <w:rPr>
      <w:sz w:val="20"/>
    </w:rPr>
  </w:style>
  <w:style w:type="paragraph" w:styleId="15">
    <w:name w:val="Символ концевой сноски1"/>
    <w:link w:val="Style9"/>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Internetlink1">
    <w:name w:val="Internet link1"/>
    <w:link w:val="Internetlink"/>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Symbol">
    <w:name w:val="Footnote 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Heading411">
    <w:name w:val="Heading 411"/>
    <w:link w:val="Heading4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731">
    <w:name w:val="Contents 731"/>
    <w:link w:val="Contents73"/>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Heading1131">
    <w:name w:val="Heading 1131"/>
    <w:link w:val="Heading113"/>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11112">
    <w:name w:val="Указатель1111"/>
    <w:basedOn w:val="Normal"/>
    <w:link w:val="1111"/>
    <w:qFormat/>
    <w:pPr/>
    <w:rPr/>
  </w:style>
  <w:style w:type="paragraph" w:styleId="Endnote11">
    <w:name w:val="Endnote11"/>
    <w:link w:val="Endnote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Heading21111">
    <w:name w:val="Heading 21111"/>
    <w:link w:val="Heading2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aption111">
    <w:name w:val="Caption111"/>
    <w:link w:val="Caption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Subtitle11">
    <w:name w:val="Subtitle11"/>
    <w:link w:val="Subtitle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211">
    <w:name w:val="Колонтитул211"/>
    <w:basedOn w:val="Normal"/>
    <w:link w:val="21"/>
    <w:qFormat/>
    <w:pPr/>
    <w:rPr/>
  </w:style>
  <w:style w:type="paragraph" w:styleId="Heading31211">
    <w:name w:val="Heading 31211"/>
    <w:link w:val="Heading3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IndexHeading111">
    <w:name w:val="Index Heading111"/>
    <w:basedOn w:val="11111"/>
    <w:link w:val="IndexHeading11"/>
    <w:qFormat/>
    <w:pPr/>
    <w:rPr>
      <w:b/>
      <w:sz w:val="32"/>
    </w:rPr>
  </w:style>
  <w:style w:type="paragraph" w:styleId="Subtitle1111">
    <w:name w:val="Subtitle1111"/>
    <w:link w:val="Subtitle1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Contents6211">
    <w:name w:val="Contents 6211"/>
    <w:link w:val="Contents6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611">
    <w:name w:val="Contents 611"/>
    <w:link w:val="Contents6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Contents8211">
    <w:name w:val="Contents 8211"/>
    <w:link w:val="Contents8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5211">
    <w:name w:val="Heading 5211"/>
    <w:link w:val="Heading5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EndnoteSymbol11">
    <w:name w:val="Endnote Symbol11"/>
    <w:link w:val="Endnote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6">
    <w:name w:val="Колонтитул1"/>
    <w:link w:val="Style14"/>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2">
    <w:name w:val="Колонтитул2"/>
    <w:basedOn w:val="Normal"/>
    <w:qFormat/>
    <w:pPr/>
    <w:rPr/>
  </w:style>
  <w:style w:type="paragraph" w:styleId="3">
    <w:name w:val="Колонтитул3"/>
    <w:basedOn w:val="Normal"/>
    <w:qFormat/>
    <w:pPr/>
    <w:rPr/>
  </w:style>
  <w:style w:type="paragraph" w:styleId="4">
    <w:name w:val="Колонтитул4"/>
    <w:basedOn w:val="Normal"/>
    <w:qFormat/>
    <w:pPr/>
    <w:rPr/>
  </w:style>
  <w:style w:type="paragraph" w:styleId="5">
    <w:name w:val="Колонтитул5"/>
    <w:basedOn w:val="Normal"/>
    <w:qFormat/>
    <w:pPr/>
    <w:rPr/>
  </w:style>
  <w:style w:type="paragraph" w:styleId="6">
    <w:name w:val="Колонтитул6"/>
    <w:basedOn w:val="Normal"/>
    <w:qFormat/>
    <w:pPr/>
    <w:rPr/>
  </w:style>
  <w:style w:type="paragraph" w:styleId="7">
    <w:name w:val="Колонтитул7"/>
    <w:basedOn w:val="Normal"/>
    <w:qFormat/>
    <w:pPr/>
    <w:rPr/>
  </w:style>
  <w:style w:type="paragraph" w:styleId="Header">
    <w:name w:val="Header"/>
    <w:basedOn w:val="1112"/>
    <w:pPr/>
    <w:rPr/>
  </w:style>
  <w:style w:type="paragraph" w:styleId="FootnoteSymbol21">
    <w:name w:val="Footnote Symbol21"/>
    <w:link w:val="Footnote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7211">
    <w:name w:val="Contents 7211"/>
    <w:link w:val="Contents7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211">
    <w:name w:val="Указатель121"/>
    <w:basedOn w:val="Normal"/>
    <w:link w:val="12"/>
    <w:qFormat/>
    <w:pPr/>
    <w:rPr/>
  </w:style>
  <w:style w:type="paragraph" w:styleId="Footnote11">
    <w:name w:val="Footnote11"/>
    <w:basedOn w:val="Normal"/>
    <w:link w:val="Footnote1"/>
    <w:qFormat/>
    <w:pPr/>
    <w:rPr/>
  </w:style>
  <w:style w:type="paragraph" w:styleId="List111">
    <w:name w:val="List111"/>
    <w:basedOn w:val="Textbody21"/>
    <w:link w:val="List11"/>
    <w:qFormat/>
    <w:pPr/>
    <w:rPr/>
  </w:style>
  <w:style w:type="paragraph" w:styleId="Contents631">
    <w:name w:val="Contents 631"/>
    <w:link w:val="Contents63"/>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Heading51111">
    <w:name w:val="Heading 51111"/>
    <w:link w:val="Heading5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Contents3211">
    <w:name w:val="Contents 3211"/>
    <w:link w:val="Contents3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extbody11">
    <w:name w:val="Text body11"/>
    <w:link w:val="Textbody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Contents9211">
    <w:name w:val="Contents 9211"/>
    <w:link w:val="Contents9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72">
    <w:name w:val="Contents 72"/>
    <w:link w:val="Contents7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OC3">
    <w:name w:val="TOC 3"/>
    <w:next w:val="Normal"/>
    <w:uiPriority w:val="39"/>
    <w:pPr>
      <w:widowControl/>
      <w:suppressAutoHyphens w:val="true"/>
      <w:bidi w:val="0"/>
      <w:spacing w:lineRule="auto" w:line="240" w:before="0" w:after="0"/>
      <w:ind w:hanging="0" w:left="400" w:right="0"/>
      <w:jc w:val="left"/>
    </w:pPr>
    <w:rPr>
      <w:rFonts w:ascii="Times New Roman" w:hAnsi="Times New Roman" w:eastAsia="Tahoma" w:cs="Lohit Devanagari"/>
      <w:color w:val="000000"/>
      <w:spacing w:val="0"/>
      <w:kern w:val="0"/>
      <w:sz w:val="28"/>
      <w:szCs w:val="20"/>
      <w:lang w:val="ru-RU" w:eastAsia="zh-CN" w:bidi="hi-IN"/>
    </w:rPr>
  </w:style>
  <w:style w:type="paragraph" w:styleId="Heading511">
    <w:name w:val="Heading 511"/>
    <w:link w:val="Heading5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Contents2211">
    <w:name w:val="Contents 2211"/>
    <w:link w:val="Contents2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7">
    <w:name w:val="Ссылка указателя1"/>
    <w:link w:val="Style1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er21">
    <w:name w:val="Header21"/>
    <w:basedOn w:val="1112"/>
    <w:link w:val="Header2"/>
    <w:qFormat/>
    <w:pPr/>
    <w:rPr/>
  </w:style>
  <w:style w:type="paragraph" w:styleId="Caption21">
    <w:name w:val="Caption21"/>
    <w:link w:val="Caption2"/>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ing211">
    <w:name w:val="Heading 211"/>
    <w:link w:val="Heading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Footer">
    <w:name w:val="Footer"/>
    <w:basedOn w:val="1112"/>
    <w:pPr/>
    <w:rPr/>
  </w:style>
  <w:style w:type="paragraph" w:styleId="ContentsHeading3">
    <w:name w:val="Contents Heading3"/>
    <w:basedOn w:val="IndexHeading21"/>
    <w:link w:val="ContentsHeading"/>
    <w:qFormat/>
    <w:pPr/>
    <w:rPr>
      <w:b/>
      <w:sz w:val="32"/>
    </w:rPr>
  </w:style>
  <w:style w:type="paragraph" w:styleId="ContentsHeading21">
    <w:name w:val="Contents Heading21"/>
    <w:basedOn w:val="IndexHeading111"/>
    <w:link w:val="ContentsHeading2"/>
    <w:qFormat/>
    <w:pPr/>
    <w:rPr>
      <w:b/>
      <w:sz w:val="32"/>
    </w:rPr>
  </w:style>
  <w:style w:type="paragraph" w:styleId="Contents12">
    <w:name w:val="Contents 12"/>
    <w:link w:val="Contents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Heading11211">
    <w:name w:val="Heading 11211"/>
    <w:link w:val="Heading1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Contents231">
    <w:name w:val="Contents 231"/>
    <w:link w:val="Contents23"/>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Footnote211">
    <w:name w:val="Footnote211"/>
    <w:basedOn w:val="Normal"/>
    <w:link w:val="Footnote21"/>
    <w:qFormat/>
    <w:pPr/>
    <w:rPr/>
  </w:style>
  <w:style w:type="paragraph" w:styleId="Internetlink2">
    <w:name w:val="Internet link2"/>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2">
    <w:name w:val="Footnote2"/>
    <w:basedOn w:val="Normal"/>
    <w:link w:val="Footnote"/>
    <w:qFormat/>
    <w:pPr/>
    <w:rPr/>
  </w:style>
  <w:style w:type="paragraph" w:styleId="TOC1">
    <w:name w:val="TOC 1"/>
    <w:next w:val="Normal"/>
    <w:uiPriority w:val="39"/>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1112">
    <w:name w:val="Колонтитул111"/>
    <w:link w:val="11"/>
    <w:qFormat/>
    <w:pPr>
      <w:widowControl/>
      <w:suppressAutoHyphens w:val="true"/>
      <w:bidi w:val="0"/>
      <w:spacing w:lineRule="auto" w:line="240" w:before="0" w:after="0"/>
      <w:ind w:hanging="0" w:left="0" w:right="0"/>
      <w:jc w:val="both"/>
    </w:pPr>
    <w:rPr>
      <w:rFonts w:ascii="XO Thames" w:hAnsi="XO Thames" w:eastAsia="Tahoma" w:cs="Lohit Devanagari"/>
      <w:color w:val="000000"/>
      <w:spacing w:val="0"/>
      <w:kern w:val="0"/>
      <w:sz w:val="20"/>
      <w:szCs w:val="20"/>
      <w:lang w:val="ru-RU" w:eastAsia="zh-CN" w:bidi="hi-IN"/>
    </w:rPr>
  </w:style>
  <w:style w:type="paragraph" w:styleId="Contents1111">
    <w:name w:val="Contents 1111"/>
    <w:link w:val="Contents1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Contents5211">
    <w:name w:val="Contents 5211"/>
    <w:link w:val="Contents5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52">
    <w:name w:val="Contents 52"/>
    <w:link w:val="Contents5"/>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Times New Roman" w:hAnsi="Times New Roman" w:eastAsia="Tahoma" w:cs="Lohit Devanagari"/>
      <w:color w:val="000000"/>
      <w:spacing w:val="0"/>
      <w:kern w:val="0"/>
      <w:sz w:val="28"/>
      <w:szCs w:val="20"/>
      <w:lang w:val="ru-RU" w:eastAsia="zh-CN" w:bidi="hi-IN"/>
    </w:rPr>
  </w:style>
  <w:style w:type="paragraph" w:styleId="Internetlink211">
    <w:name w:val="Internet link211"/>
    <w:link w:val="Internetlink2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Title11">
    <w:name w:val="Title11"/>
    <w:link w:val="Title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Contents431">
    <w:name w:val="Contents 431"/>
    <w:link w:val="Contents43"/>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1113">
    <w:name w:val="Символ сноски111"/>
    <w:link w:val="11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114">
    <w:name w:val="Ссылка указателя111"/>
    <w:link w:val="1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17">
    <w:name w:val="Содержимое врезки11"/>
    <w:basedOn w:val="Normal"/>
    <w:link w:val="1"/>
    <w:qFormat/>
    <w:pPr/>
    <w:rPr/>
  </w:style>
  <w:style w:type="paragraph" w:styleId="1212">
    <w:name w:val="Заголовок121"/>
    <w:basedOn w:val="Normal"/>
    <w:next w:val="BodyText"/>
    <w:link w:val="121"/>
    <w:qFormat/>
    <w:pPr>
      <w:keepNext w:val="true"/>
      <w:spacing w:before="240" w:after="120"/>
    </w:pPr>
    <w:rPr>
      <w:rFonts w:ascii="Open Sans" w:hAnsi="Open Sans"/>
      <w:sz w:val="28"/>
    </w:rPr>
  </w:style>
  <w:style w:type="paragraph" w:styleId="Heading4211">
    <w:name w:val="Heading 4211"/>
    <w:link w:val="Heading4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List21">
    <w:name w:val="List21"/>
    <w:basedOn w:val="Textbody11"/>
    <w:link w:val="List2"/>
    <w:qFormat/>
    <w:pPr/>
    <w:rPr/>
  </w:style>
  <w:style w:type="paragraph" w:styleId="1115">
    <w:name w:val="Символ концевой сноски111"/>
    <w:link w:val="114"/>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8">
    <w:name w:val="Символ сноски1"/>
    <w:link w:val="Style1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Times New Roman" w:hAnsi="Times New Roman" w:eastAsia="Tahoma" w:cs="Lohit Devanagari"/>
      <w:color w:val="000000"/>
      <w:spacing w:val="0"/>
      <w:kern w:val="0"/>
      <w:sz w:val="28"/>
      <w:szCs w:val="20"/>
      <w:lang w:val="ru-RU" w:eastAsia="zh-CN" w:bidi="hi-IN"/>
    </w:rPr>
  </w:style>
  <w:style w:type="paragraph" w:styleId="FootnoteSymbol11">
    <w:name w:val="Footnote Symbol11"/>
    <w:link w:val="Footnote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1211">
    <w:name w:val="Contents 1211"/>
    <w:link w:val="Contents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EndnoteSymbol21">
    <w:name w:val="Endnote Symbol21"/>
    <w:link w:val="Endnote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42">
    <w:name w:val="Contents 42"/>
    <w:link w:val="Contents4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extbody21">
    <w:name w:val="Text body21"/>
    <w:link w:val="Textbody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Internetlink111">
    <w:name w:val="Internet link111"/>
    <w:link w:val="Internetlink1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Heading3131">
    <w:name w:val="Heading 3131"/>
    <w:link w:val="Heading313"/>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Endnote21">
    <w:name w:val="Endnote21"/>
    <w:link w:val="Endnote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Footer13">
    <w:name w:val="Footer13"/>
    <w:basedOn w:val="1112"/>
    <w:link w:val="Footer11"/>
    <w:qFormat/>
    <w:pPr/>
    <w:rPr/>
  </w:style>
  <w:style w:type="paragraph" w:styleId="Heading2211">
    <w:name w:val="Heading 2211"/>
    <w:link w:val="Heading2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ontents5111">
    <w:name w:val="Contents 5111"/>
    <w:link w:val="Contents5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Subtitle211">
    <w:name w:val="Subtitle211"/>
    <w:link w:val="Subtitle2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Contents831">
    <w:name w:val="Contents 831"/>
    <w:link w:val="Contents83"/>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Contents92">
    <w:name w:val="Contents 92"/>
    <w:link w:val="Contents9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Times New Roman" w:hAnsi="Times New Roman" w:eastAsia="Tahoma" w:cs="Lohit Devanagari"/>
      <w:color w:val="000000"/>
      <w:spacing w:val="0"/>
      <w:kern w:val="0"/>
      <w:sz w:val="28"/>
      <w:szCs w:val="20"/>
      <w:lang w:val="ru-RU" w:eastAsia="zh-CN" w:bidi="hi-IN"/>
    </w:rPr>
  </w:style>
  <w:style w:type="paragraph" w:styleId="Heading112">
    <w:name w:val="Heading 112"/>
    <w:link w:val="Heading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Contents3111">
    <w:name w:val="Contents 3111"/>
    <w:link w:val="Contents3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Footer121">
    <w:name w:val="Footer121"/>
    <w:basedOn w:val="1112"/>
    <w:link w:val="Footer12"/>
    <w:qFormat/>
    <w:pPr/>
    <w:rPr/>
  </w:style>
  <w:style w:type="paragraph" w:styleId="Header111">
    <w:name w:val="Header111"/>
    <w:basedOn w:val="1112"/>
    <w:link w:val="Header11"/>
    <w:qFormat/>
    <w:pPr/>
    <w:rPr/>
  </w:style>
  <w:style w:type="paragraph" w:styleId="EndnoteSymbol">
    <w:name w:val="Endnote 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IndexHeading">
    <w:name w:val="Index Heading"/>
    <w:basedOn w:val="11111"/>
    <w:pPr>
      <w:ind w:hanging="0" w:left="0"/>
    </w:pPr>
    <w:rPr>
      <w:b/>
      <w:sz w:val="32"/>
    </w:rPr>
  </w:style>
  <w:style w:type="paragraph" w:styleId="Heading312">
    <w:name w:val="Heading 312"/>
    <w:link w:val="Heading3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both"/>
    </w:pPr>
    <w:rPr>
      <w:rFonts w:ascii="XO Thames" w:hAnsi="XO Thames" w:eastAsia="Tahoma" w:cs="Lohit Devanagari"/>
      <w:i/>
      <w:color w:val="000000"/>
      <w:spacing w:val="0"/>
      <w:kern w:val="0"/>
      <w:sz w:val="24"/>
      <w:szCs w:val="20"/>
      <w:lang w:val="ru-RU" w:eastAsia="zh-CN" w:bidi="hi-IN"/>
    </w:rPr>
  </w:style>
  <w:style w:type="paragraph" w:styleId="Contents22">
    <w:name w:val="Contents 22"/>
    <w:link w:val="Contents2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Contents32">
    <w:name w:val="Contents 32"/>
    <w:link w:val="Contents3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Title">
    <w:name w:val="Title"/>
    <w:next w:val="Normal"/>
    <w:uiPriority w:val="10"/>
    <w:qFormat/>
    <w:pPr>
      <w:widowControl/>
      <w:suppressAutoHyphens w:val="true"/>
      <w:bidi w:val="0"/>
      <w:spacing w:lineRule="auto" w:line="240" w:before="567" w:after="567"/>
      <w:ind w:hanging="0" w:left="0" w:right="0"/>
      <w:jc w:val="center"/>
    </w:pPr>
    <w:rPr>
      <w:rFonts w:ascii="XO Thames" w:hAnsi="XO Thames" w:eastAsia="Tahoma" w:cs="Lohit Devanagari"/>
      <w:b/>
      <w:caps/>
      <w:color w:val="000000"/>
      <w:spacing w:val="0"/>
      <w:kern w:val="0"/>
      <w:sz w:val="40"/>
      <w:szCs w:val="20"/>
      <w:lang w:val="ru-RU" w:eastAsia="zh-CN" w:bidi="hi-IN"/>
    </w:rPr>
  </w:style>
  <w:style w:type="paragraph" w:styleId="IndexHeading21">
    <w:name w:val="Index Heading21"/>
    <w:basedOn w:val="11111"/>
    <w:link w:val="IndexHeading2"/>
    <w:qFormat/>
    <w:pPr/>
    <w:rPr>
      <w:b/>
      <w:sz w:val="32"/>
    </w:rPr>
  </w:style>
  <w:style w:type="paragraph" w:styleId="Title211">
    <w:name w:val="Title211"/>
    <w:link w:val="Title2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TOCHeading">
    <w:name w:val="TOC Heading"/>
    <w:basedOn w:val="IndexHeading"/>
    <w:qFormat/>
    <w:pPr>
      <w:ind w:hanging="0" w:left="0"/>
    </w:pPr>
    <w:rPr>
      <w:b/>
      <w:sz w:val="32"/>
    </w:rPr>
  </w:style>
  <w:style w:type="paragraph" w:styleId="Contents9111">
    <w:name w:val="Contents 9111"/>
    <w:link w:val="Contents9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Footnote1111">
    <w:name w:val="Footnote1111"/>
    <w:link w:val="Footnote111"/>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Style15">
    <w:name w:val="Содержимое врезки"/>
    <w:basedOn w:val="Normal"/>
    <w:qFormat/>
    <w:pPr/>
    <w:rPr/>
  </w:style>
  <w:style w:type="paragraph" w:styleId="FootnoteText">
    <w:name w:val="Foot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gia41.ru/" TargetMode="External"/><Relationship Id="rId3" Type="http://schemas.openxmlformats.org/officeDocument/2006/relationships/hyperlink" Target="http://gia41.ru/"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yperlink" Target="http://gia41.ru/" TargetMode="Externa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notes" Target="footnote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88</TotalTime>
  <Application>LibreOffice/7.6.7.2$Linux_X86_64 LibreOffice_project/60$Build-2</Application>
  <AppVersion>15.0000</AppVersion>
  <Pages>26</Pages>
  <Words>7053</Words>
  <Characters>50462</Characters>
  <CharactersWithSpaces>57222</CharactersWithSpaces>
  <Paragraphs>403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2025-03-10T19:39:48Z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file>